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2F80FE" w14:textId="40858C3C" w:rsidR="00A069E9" w:rsidRPr="00DC3715" w:rsidRDefault="005808E3" w:rsidP="0C02F908">
      <w:pPr>
        <w:pStyle w:val="Titre1"/>
        <w:rPr>
          <w:lang w:val="es-ES"/>
        </w:rPr>
      </w:pPr>
      <w:r>
        <w:rPr>
          <w:lang w:val="es-ES"/>
        </w:rPr>
        <w:t>Correo de los grupos a los/as eurodiputados/as</w:t>
      </w: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9015"/>
      </w:tblGrid>
      <w:tr w:rsidR="0C02F908" w:rsidRPr="00DC3715" w14:paraId="6E5C86EC" w14:textId="77777777" w:rsidTr="0C02F908">
        <w:trPr>
          <w:trHeight w:val="300"/>
        </w:trPr>
        <w:tc>
          <w:tcPr>
            <w:tcW w:w="9015" w:type="dxa"/>
          </w:tcPr>
          <w:p w14:paraId="69F9081C" w14:textId="07A7DF10" w:rsidR="79020C71" w:rsidRPr="00DC3715" w:rsidRDefault="005808E3" w:rsidP="0C02F908">
            <w:pPr>
              <w:spacing w:after="160" w:line="279" w:lineRule="auto"/>
              <w:rPr>
                <w:i/>
                <w:iCs/>
                <w:lang w:val="es-ES"/>
              </w:rPr>
            </w:pPr>
            <w:r>
              <w:rPr>
                <w:i/>
                <w:iCs/>
                <w:lang w:val="es-ES"/>
              </w:rPr>
              <w:t xml:space="preserve">Nota para </w:t>
            </w:r>
            <w:proofErr w:type="gramStart"/>
            <w:r>
              <w:rPr>
                <w:i/>
                <w:iCs/>
                <w:lang w:val="es-ES"/>
              </w:rPr>
              <w:t>las grupos</w:t>
            </w:r>
            <w:proofErr w:type="gramEnd"/>
            <w:r>
              <w:rPr>
                <w:i/>
                <w:iCs/>
                <w:lang w:val="es-ES"/>
              </w:rPr>
              <w:t xml:space="preserve">: correo que tendréis que adaptar a vuestra Organización Nacional y contexto (firma, </w:t>
            </w:r>
            <w:r w:rsidR="00C70274">
              <w:rPr>
                <w:i/>
                <w:iCs/>
                <w:lang w:val="es-ES"/>
              </w:rPr>
              <w:t>fuente</w:t>
            </w:r>
            <w:r>
              <w:rPr>
                <w:i/>
                <w:iCs/>
                <w:lang w:val="es-ES"/>
              </w:rPr>
              <w:t>…). Por otro lado, si no tenéis las cifras de vuestros grupos, utilizad la opción 2 con las cifras europeas.</w:t>
            </w:r>
          </w:p>
        </w:tc>
      </w:tr>
    </w:tbl>
    <w:p w14:paraId="2F91A81A" w14:textId="1F4F2C1C" w:rsidR="0C02F908" w:rsidRPr="00DC3715" w:rsidRDefault="0C02F908" w:rsidP="0C02F908">
      <w:pPr>
        <w:rPr>
          <w:highlight w:val="cyan"/>
          <w:lang w:val="es-ES"/>
        </w:rPr>
      </w:pPr>
    </w:p>
    <w:p w14:paraId="07338954" w14:textId="77777777" w:rsidR="005808E3" w:rsidRPr="00DC3715" w:rsidRDefault="005808E3" w:rsidP="005808E3">
      <w:pPr>
        <w:rPr>
          <w:rFonts w:ascii="Aptos" w:eastAsia="Aptos" w:hAnsi="Aptos" w:cs="Aptos"/>
          <w:b/>
          <w:bCs/>
          <w:color w:val="000000" w:themeColor="text1"/>
          <w:lang w:val="es-ES"/>
        </w:rPr>
      </w:pPr>
      <w:r>
        <w:rPr>
          <w:rFonts w:ascii="Aptos" w:eastAsia="Aptos" w:hAnsi="Aptos" w:cs="Aptos"/>
          <w:b/>
          <w:bCs/>
          <w:color w:val="000000" w:themeColor="text1"/>
          <w:u w:val="single"/>
          <w:lang w:val="es-ES"/>
        </w:rPr>
        <w:t>Asunto del correo</w:t>
      </w:r>
      <w:r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: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En favor de un presupuesto europeo justo e inclusivo </w:t>
      </w:r>
    </w:p>
    <w:p w14:paraId="4184D4CA" w14:textId="7A8ADEDF" w:rsidR="00A069E9" w:rsidRPr="00DC3715" w:rsidRDefault="005808E3" w:rsidP="0C02F908">
      <w:pPr>
        <w:rPr>
          <w:rFonts w:eastAsiaTheme="minorEastAsia"/>
          <w:color w:val="0070C0"/>
          <w:lang w:val="es-ES"/>
        </w:rPr>
      </w:pPr>
      <w:r>
        <w:rPr>
          <w:rFonts w:eastAsiaTheme="minorEastAsia"/>
          <w:color w:val="0070C0"/>
          <w:lang w:val="es-ES"/>
        </w:rPr>
        <w:t>Señor/señora</w:t>
      </w:r>
      <w:r w:rsidR="2D91834D" w:rsidRPr="00DC3715">
        <w:rPr>
          <w:rFonts w:eastAsiaTheme="minorEastAsia"/>
          <w:color w:val="0070C0"/>
          <w:lang w:val="es-ES"/>
        </w:rPr>
        <w:t xml:space="preserve"> </w:t>
      </w:r>
      <w:r w:rsidR="50056C7B" w:rsidRPr="00DC3715">
        <w:rPr>
          <w:rFonts w:eastAsiaTheme="minorEastAsia"/>
          <w:color w:val="0070C0"/>
          <w:lang w:val="es-ES"/>
        </w:rPr>
        <w:t>[</w:t>
      </w:r>
      <w:r>
        <w:rPr>
          <w:rFonts w:eastAsiaTheme="minorEastAsia"/>
          <w:color w:val="0070C0"/>
          <w:lang w:val="es-ES"/>
        </w:rPr>
        <w:t>nombre del/de la eurodiputado/a</w:t>
      </w:r>
      <w:r w:rsidR="00E9F114" w:rsidRPr="00DC3715">
        <w:rPr>
          <w:rFonts w:eastAsiaTheme="minorEastAsia"/>
          <w:color w:val="0070C0"/>
          <w:lang w:val="es-ES"/>
        </w:rPr>
        <w:t>]</w:t>
      </w:r>
      <w:r w:rsidR="2D91834D" w:rsidRPr="00DC3715">
        <w:rPr>
          <w:rFonts w:eastAsiaTheme="minorEastAsia"/>
          <w:color w:val="000000" w:themeColor="text1"/>
          <w:lang w:val="es-ES"/>
        </w:rPr>
        <w:t>,</w:t>
      </w:r>
    </w:p>
    <w:p w14:paraId="69F9EC1F" w14:textId="01AF6991" w:rsidR="005808E3" w:rsidRPr="00DC3715" w:rsidRDefault="005808E3" w:rsidP="005808E3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Le escribimos en nombre de Emaús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Pr="00DC3715">
        <w:rPr>
          <w:rFonts w:eastAsiaTheme="minorEastAsia"/>
          <w:color w:val="0070C0"/>
          <w:lang w:val="es-ES"/>
        </w:rPr>
        <w:t>[nom</w:t>
      </w:r>
      <w:r>
        <w:rPr>
          <w:rFonts w:eastAsiaTheme="minorEastAsia"/>
          <w:color w:val="0070C0"/>
          <w:lang w:val="es-ES"/>
        </w:rPr>
        <w:t>bre</w:t>
      </w:r>
      <w:r w:rsidRPr="00DC3715">
        <w:rPr>
          <w:rFonts w:eastAsiaTheme="minorEastAsia"/>
          <w:color w:val="0070C0"/>
          <w:lang w:val="es-ES"/>
        </w:rPr>
        <w:t xml:space="preserve"> de </w:t>
      </w:r>
      <w:r>
        <w:rPr>
          <w:rFonts w:eastAsiaTheme="minorEastAsia"/>
          <w:color w:val="0070C0"/>
          <w:lang w:val="es-ES"/>
        </w:rPr>
        <w:t>la estructura</w:t>
      </w:r>
      <w:r w:rsidRPr="00DC3715">
        <w:rPr>
          <w:rFonts w:eastAsiaTheme="minorEastAsia"/>
          <w:color w:val="0070C0"/>
          <w:lang w:val="es-ES"/>
        </w:rPr>
        <w:t>]</w:t>
      </w:r>
      <w:r w:rsidRPr="00DC3715">
        <w:rPr>
          <w:rFonts w:eastAsiaTheme="minorEastAsia"/>
          <w:color w:val="000000" w:themeColor="text1"/>
          <w:lang w:val="es-ES"/>
        </w:rPr>
        <w:t xml:space="preserve">. </w:t>
      </w:r>
      <w:r>
        <w:rPr>
          <w:rFonts w:ascii="Aptos" w:eastAsia="Aptos" w:hAnsi="Aptos" w:cs="Aptos"/>
          <w:color w:val="000000" w:themeColor="text1"/>
          <w:lang w:val="es-ES"/>
        </w:rPr>
        <w:t xml:space="preserve">Somos una de las 400 estructuras miembros de Emaús Europa que trabaja cada día en favor de una economía circular y social. </w:t>
      </w:r>
      <w:r w:rsidR="00C70274">
        <w:rPr>
          <w:rFonts w:ascii="Aptos" w:eastAsia="Aptos" w:hAnsi="Aptos" w:cs="Aptos"/>
          <w:color w:val="000000" w:themeColor="text1"/>
          <w:lang w:val="es-ES"/>
        </w:rPr>
        <w:t xml:space="preserve">Nos dirigimos a usted </w:t>
      </w:r>
      <w:r>
        <w:rPr>
          <w:rFonts w:ascii="Aptos" w:eastAsia="Aptos" w:hAnsi="Aptos" w:cs="Aptos"/>
          <w:color w:val="000000" w:themeColor="text1"/>
          <w:lang w:val="es-ES"/>
        </w:rPr>
        <w:t>con la convicción de que defenderá un Marco Financiero Plurianual (MFP), que apoye de forma plena la inserción social y la lucha contra la pobreza.</w:t>
      </w:r>
    </w:p>
    <w:p w14:paraId="33E461EA" w14:textId="77777777" w:rsidR="005808E3" w:rsidRPr="00DC3715" w:rsidRDefault="005808E3" w:rsidP="005808E3">
      <w:pPr>
        <w:rPr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Emaús Europa es una red de asociaciones y empresas sociales que trabajan junto a las personas afectadas por la exclusión y la pobreza. Les ayudamos a superar sus dificultades, aportándoles competencias profesionales en el ámbito de la segunda mano, así como un acompañamiento social.</w:t>
      </w:r>
    </w:p>
    <w:p w14:paraId="7BBCFB9F" w14:textId="16C9654D" w:rsidR="0B0B6AA2" w:rsidRPr="00DC3715" w:rsidRDefault="00A46877" w:rsidP="0C02F908">
      <w:pPr>
        <w:rPr>
          <w:rFonts w:ascii="Aptos" w:eastAsia="Aptos" w:hAnsi="Aptos" w:cs="Aptos"/>
          <w:color w:val="196B24" w:themeColor="accent3"/>
          <w:lang w:val="es-ES"/>
        </w:rPr>
      </w:pPr>
      <w:r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>Opción 1</w:t>
      </w:r>
      <w:r w:rsidRPr="00DC3715">
        <w:rPr>
          <w:rFonts w:ascii="Aptos" w:eastAsia="Aptos" w:hAnsi="Aptos" w:cs="Aptos"/>
          <w:color w:val="196B24" w:themeColor="accent3"/>
          <w:lang w:val="es-ES"/>
        </w:rPr>
        <w:t>: En 202</w:t>
      </w:r>
      <w:r w:rsidRPr="00DC3715">
        <w:rPr>
          <w:rFonts w:eastAsiaTheme="minorEastAsia"/>
          <w:color w:val="196B24" w:themeColor="accent3"/>
          <w:lang w:val="es-ES"/>
        </w:rPr>
        <w:t>5</w:t>
      </w:r>
      <w:r w:rsidR="0B0B6AA2" w:rsidRPr="00DC3715">
        <w:rPr>
          <w:rFonts w:ascii="Aptos" w:eastAsia="Aptos" w:hAnsi="Aptos" w:cs="Aptos"/>
          <w:color w:val="196B24" w:themeColor="accent3"/>
          <w:lang w:val="es-ES"/>
        </w:rPr>
        <w:t xml:space="preserve">, </w:t>
      </w:r>
      <w:r>
        <w:rPr>
          <w:rFonts w:ascii="Aptos" w:eastAsia="Aptos" w:hAnsi="Aptos" w:cs="Aptos"/>
          <w:color w:val="196B24" w:themeColor="accent3"/>
          <w:lang w:val="es-ES"/>
        </w:rPr>
        <w:t>nuestro grupo</w:t>
      </w:r>
      <w:r w:rsidR="0B0B6AA2" w:rsidRPr="00DC3715">
        <w:rPr>
          <w:rFonts w:ascii="Aptos" w:eastAsia="Aptos" w:hAnsi="Aptos" w:cs="Aptos"/>
          <w:color w:val="196B24" w:themeColor="accent3"/>
          <w:lang w:val="es-ES"/>
        </w:rPr>
        <w:t xml:space="preserve"> </w:t>
      </w:r>
      <w:r>
        <w:rPr>
          <w:rFonts w:eastAsiaTheme="minorEastAsia"/>
          <w:color w:val="196B24" w:themeColor="accent3"/>
          <w:lang w:val="es-ES"/>
        </w:rPr>
        <w:t xml:space="preserve">acompañó a </w:t>
      </w:r>
      <w:r w:rsidRPr="00DC3715">
        <w:rPr>
          <w:rFonts w:ascii="Aptos" w:eastAsia="Aptos" w:hAnsi="Aptos" w:cs="Aptos"/>
          <w:color w:val="0070C0"/>
          <w:lang w:val="es-ES"/>
        </w:rPr>
        <w:t>[n</w:t>
      </w:r>
      <w:r>
        <w:rPr>
          <w:rFonts w:ascii="Aptos" w:eastAsia="Aptos" w:hAnsi="Aptos" w:cs="Aptos"/>
          <w:color w:val="0070C0"/>
          <w:lang w:val="es-ES"/>
        </w:rPr>
        <w:t>úmero</w:t>
      </w:r>
      <w:r w:rsidRPr="00DC3715">
        <w:rPr>
          <w:rFonts w:ascii="Aptos" w:eastAsia="Aptos" w:hAnsi="Aptos" w:cs="Aptos"/>
          <w:color w:val="0070C0"/>
          <w:lang w:val="es-ES"/>
        </w:rPr>
        <w:t xml:space="preserve">] </w:t>
      </w:r>
      <w:r>
        <w:rPr>
          <w:rFonts w:ascii="Aptos" w:eastAsia="Aptos" w:hAnsi="Aptos" w:cs="Aptos"/>
          <w:color w:val="196B24" w:themeColor="accent3"/>
          <w:lang w:val="es-ES"/>
        </w:rPr>
        <w:t>personas vulnerables</w:t>
      </w:r>
      <w:r w:rsidRPr="00DC3715">
        <w:rPr>
          <w:rFonts w:ascii="Aptos" w:eastAsia="Aptos" w:hAnsi="Aptos" w:cs="Aptos"/>
          <w:color w:val="196B24" w:themeColor="accent3"/>
          <w:lang w:val="es-ES"/>
        </w:rPr>
        <w:t xml:space="preserve"> </w:t>
      </w:r>
      <w:r>
        <w:rPr>
          <w:rFonts w:ascii="Aptos" w:eastAsia="Aptos" w:hAnsi="Aptos" w:cs="Aptos"/>
          <w:color w:val="196B24" w:themeColor="accent3"/>
          <w:lang w:val="es-ES"/>
        </w:rPr>
        <w:t>que trataron</w:t>
      </w:r>
      <w:r w:rsidRPr="00DC3715">
        <w:rPr>
          <w:rFonts w:ascii="Aptos" w:eastAsia="Aptos" w:hAnsi="Aptos" w:cs="Aptos"/>
          <w:color w:val="196B24" w:themeColor="accent3"/>
          <w:lang w:val="es-ES"/>
        </w:rPr>
        <w:t xml:space="preserve"> </w:t>
      </w:r>
      <w:r w:rsidRPr="00DC3715">
        <w:rPr>
          <w:rFonts w:ascii="Aptos" w:eastAsia="Aptos" w:hAnsi="Aptos" w:cs="Aptos"/>
          <w:color w:val="0070C0"/>
          <w:lang w:val="es-ES"/>
        </w:rPr>
        <w:t>[</w:t>
      </w:r>
      <w:r>
        <w:rPr>
          <w:rFonts w:ascii="Aptos" w:eastAsia="Aptos" w:hAnsi="Aptos" w:cs="Aptos"/>
          <w:color w:val="0070C0"/>
          <w:lang w:val="es-ES"/>
        </w:rPr>
        <w:t>número de toneladas</w:t>
      </w:r>
      <w:r w:rsidRPr="00DC3715">
        <w:rPr>
          <w:rFonts w:ascii="Aptos" w:eastAsia="Aptos" w:hAnsi="Aptos" w:cs="Aptos"/>
          <w:color w:val="0070C0"/>
          <w:lang w:val="es-ES"/>
        </w:rPr>
        <w:t xml:space="preserve">] </w:t>
      </w:r>
      <w:r w:rsidRPr="00DC3715">
        <w:rPr>
          <w:rFonts w:ascii="Aptos" w:eastAsia="Aptos" w:hAnsi="Aptos" w:cs="Aptos"/>
          <w:color w:val="196B24" w:themeColor="accent3"/>
          <w:lang w:val="es-ES"/>
        </w:rPr>
        <w:t>de</w:t>
      </w:r>
      <w:r>
        <w:rPr>
          <w:rFonts w:ascii="Aptos" w:eastAsia="Aptos" w:hAnsi="Aptos" w:cs="Aptos"/>
          <w:color w:val="196B24" w:themeColor="accent3"/>
          <w:lang w:val="es-ES"/>
        </w:rPr>
        <w:t xml:space="preserve"> bienes procedentes de los donativos.</w:t>
      </w:r>
    </w:p>
    <w:p w14:paraId="159E2989" w14:textId="77777777" w:rsidR="00A46877" w:rsidRPr="00DC3715" w:rsidRDefault="00A46877" w:rsidP="00A46877">
      <w:pPr>
        <w:rPr>
          <w:rFonts w:ascii="Aptos" w:eastAsia="Aptos" w:hAnsi="Aptos" w:cs="Aptos"/>
          <w:color w:val="196B24" w:themeColor="accent3"/>
          <w:lang w:val="es-ES"/>
        </w:rPr>
      </w:pPr>
      <w:r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>Op</w:t>
      </w:r>
      <w:r>
        <w:rPr>
          <w:rFonts w:ascii="Aptos" w:eastAsia="Aptos" w:hAnsi="Aptos" w:cs="Aptos"/>
          <w:i/>
          <w:iCs/>
          <w:color w:val="196B24" w:themeColor="accent3"/>
          <w:lang w:val="es-ES"/>
        </w:rPr>
        <w:t>ción</w:t>
      </w:r>
      <w:r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 xml:space="preserve"> 2: </w:t>
      </w:r>
      <w:r w:rsidRPr="00DC3715">
        <w:rPr>
          <w:rFonts w:ascii="Aptos" w:eastAsia="Aptos" w:hAnsi="Aptos" w:cs="Aptos"/>
          <w:color w:val="196B24" w:themeColor="accent3"/>
          <w:lang w:val="es-ES"/>
        </w:rPr>
        <w:t xml:space="preserve">En 2025, </w:t>
      </w:r>
      <w:r>
        <w:rPr>
          <w:rFonts w:ascii="Aptos" w:eastAsia="Aptos" w:hAnsi="Aptos" w:cs="Aptos"/>
          <w:color w:val="196B24" w:themeColor="accent3"/>
          <w:lang w:val="es-ES"/>
        </w:rPr>
        <w:t>los grupos Emaús en Europa acompañaron a 15 000 personas vulnerables que trabajaron en la recogida de 500 000 toneladas de bienes procedentes de los donativos.</w:t>
      </w:r>
    </w:p>
    <w:p w14:paraId="24BD19A8" w14:textId="77777777" w:rsidR="00A46877" w:rsidRPr="00DC3715" w:rsidRDefault="00A46877" w:rsidP="00A46877">
      <w:pPr>
        <w:rPr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Con la adopción del Pilar europeo de los derechos sociales y de la Estrategia europea de lucha contra la pobreza, la Unión Europea se ha comprometido a reducir la pobreza, al menos, al 15 % de aquí a 2030, para tender a su erradicación de ahora a 2050. En el marco de esta Estrategia, la Comisión Europea explica que los fondos europeos, incluido el Fondo Social Europeo (FSE+), junto con el Fondo «Asilo, migración e integración» (AMIF), tienen efectos concretos en la reducción de la pobreza y en la integración de las personas procedentes de países terceros. Por otro lado, reconoce que las personas migrantes tienen más posibilidades que la media de acabar sumidas en la pobreza.</w:t>
      </w:r>
    </w:p>
    <w:p w14:paraId="53FEAF6E" w14:textId="77777777" w:rsidR="00A46877" w:rsidRPr="00DC3715" w:rsidRDefault="00A46877" w:rsidP="00A46877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El próximo presupuesto plurianual supone un momento crucial para que apoye un presupuesto que garantice que se tiene en cuenta a todo el mundo</w:t>
      </w:r>
      <w:r w:rsidRPr="00A46877">
        <w:rPr>
          <w:rFonts w:ascii="Aptos" w:eastAsia="Aptos" w:hAnsi="Aptos" w:cs="Aptos"/>
          <w:color w:val="000000" w:themeColor="text1"/>
          <w:lang w:val="es-ES"/>
        </w:rPr>
        <w:t xml:space="preserve">. En </w:t>
      </w:r>
      <w:r w:rsidRPr="00DC3715">
        <w:rPr>
          <w:rFonts w:ascii="Aptos" w:eastAsia="Aptos" w:hAnsi="Aptos" w:cs="Aptos"/>
          <w:color w:val="0070C0"/>
          <w:lang w:val="es-ES"/>
        </w:rPr>
        <w:t>[pa</w:t>
      </w:r>
      <w:r>
        <w:rPr>
          <w:rFonts w:ascii="Aptos" w:eastAsia="Aptos" w:hAnsi="Aptos" w:cs="Aptos"/>
          <w:color w:val="0070C0"/>
          <w:lang w:val="es-ES"/>
        </w:rPr>
        <w:t>í</w:t>
      </w:r>
      <w:r w:rsidRPr="00DC3715">
        <w:rPr>
          <w:rFonts w:ascii="Aptos" w:eastAsia="Aptos" w:hAnsi="Aptos" w:cs="Aptos"/>
          <w:color w:val="0070C0"/>
          <w:lang w:val="es-ES"/>
        </w:rPr>
        <w:t xml:space="preserve">s], </w:t>
      </w:r>
      <w:r w:rsidRPr="00A46877">
        <w:rPr>
          <w:rFonts w:ascii="Aptos" w:eastAsia="Aptos" w:hAnsi="Aptos" w:cs="Aptos"/>
          <w:color w:val="000000" w:themeColor="text1"/>
          <w:lang w:val="es-ES"/>
        </w:rPr>
        <w:t>esto</w:t>
      </w:r>
      <w:r>
        <w:rPr>
          <w:rFonts w:ascii="Aptos" w:eastAsia="Aptos" w:hAnsi="Aptos" w:cs="Aptos"/>
          <w:color w:val="0070C0"/>
          <w:lang w:val="es-ES"/>
        </w:rPr>
        <w:t xml:space="preserve"> </w:t>
      </w:r>
      <w:r w:rsidRPr="00A46877">
        <w:rPr>
          <w:rFonts w:ascii="Aptos" w:eastAsia="Aptos" w:hAnsi="Aptos" w:cs="Aptos"/>
          <w:color w:val="000000" w:themeColor="text1"/>
          <w:lang w:val="es-ES"/>
        </w:rPr>
        <w:t>significa, por ejemplo</w:t>
      </w:r>
      <w:r>
        <w:rPr>
          <w:rFonts w:ascii="Aptos" w:eastAsia="Aptos" w:hAnsi="Aptos" w:cs="Aptos"/>
          <w:color w:val="0070C0"/>
          <w:lang w:val="es-ES"/>
        </w:rPr>
        <w:t xml:space="preserve">, </w:t>
      </w:r>
      <w:r w:rsidRPr="00DC3715">
        <w:rPr>
          <w:rFonts w:ascii="Aptos" w:eastAsia="Aptos" w:hAnsi="Aptos" w:cs="Aptos"/>
          <w:color w:val="0070C0"/>
          <w:lang w:val="es-ES"/>
        </w:rPr>
        <w:t>[</w:t>
      </w:r>
      <w:r>
        <w:rPr>
          <w:rFonts w:ascii="Aptos" w:eastAsia="Aptos" w:hAnsi="Aptos" w:cs="Aptos"/>
          <w:color w:val="0070C0"/>
          <w:lang w:val="es-ES"/>
        </w:rPr>
        <w:t>ejemplo de los efectos positivos en el país</w:t>
      </w:r>
      <w:r w:rsidRPr="00DC3715">
        <w:rPr>
          <w:rFonts w:ascii="Aptos" w:eastAsia="Aptos" w:hAnsi="Aptos" w:cs="Aptos"/>
          <w:color w:val="0070C0"/>
          <w:lang w:val="es-ES"/>
        </w:rPr>
        <w:t>].</w:t>
      </w:r>
    </w:p>
    <w:p w14:paraId="4301465A" w14:textId="721E4209" w:rsidR="3069C662" w:rsidRPr="00DC3715" w:rsidRDefault="00A46877" w:rsidP="0EED23A2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Por ello, le invitamos a:</w:t>
      </w:r>
    </w:p>
    <w:p w14:paraId="42F129B8" w14:textId="17D50E5C" w:rsidR="0030199E" w:rsidRPr="00DC3715" w:rsidRDefault="0030199E" w:rsidP="0030199E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lastRenderedPageBreak/>
        <w:t xml:space="preserve">Apoyar la postura actual del Parlamento Europeo que exige un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FSE</w:t>
      </w:r>
      <w:r>
        <w:rPr>
          <w:rFonts w:ascii="Aptos" w:eastAsia="Aptos" w:hAnsi="Aptos" w:cs="Aptos"/>
          <w:color w:val="000000" w:themeColor="text1"/>
          <w:lang w:val="es-ES"/>
        </w:rPr>
        <w:t xml:space="preserve"> más autónomo, dotado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de un presupuesto de 124 mil millones</w:t>
      </w:r>
      <w:r w:rsidRPr="00DC3715">
        <w:rPr>
          <w:rFonts w:ascii="Aptos" w:eastAsia="Aptos" w:hAnsi="Aptos" w:cs="Aptos"/>
          <w:color w:val="000000" w:themeColor="text1"/>
          <w:lang w:val="es-ES"/>
        </w:rPr>
        <w:t>;</w:t>
      </w:r>
    </w:p>
    <w:p w14:paraId="38DA4AB7" w14:textId="77777777" w:rsidR="0030199E" w:rsidRPr="00DC3715" w:rsidRDefault="0030199E" w:rsidP="0030199E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Velar por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>a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segurar el apoyo a los actores de la economía circular y solidaria,</w:t>
      </w:r>
      <w:r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</w:t>
      </w:r>
      <w:r>
        <w:rPr>
          <w:rFonts w:ascii="Aptos" w:eastAsia="Aptos" w:hAnsi="Aptos" w:cs="Aptos"/>
          <w:color w:val="000000" w:themeColor="text1"/>
          <w:lang w:val="es-ES"/>
        </w:rPr>
        <w:t>como son los grupos Emaús que acompañan a casi 15 000 personas en Europa;</w:t>
      </w:r>
    </w:p>
    <w:p w14:paraId="29712446" w14:textId="77777777" w:rsidR="0030199E" w:rsidRPr="00DC3715" w:rsidRDefault="0030199E" w:rsidP="0030199E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 w:rsidRPr="00DC3715">
        <w:rPr>
          <w:rFonts w:ascii="Aptos" w:eastAsia="Aptos" w:hAnsi="Aptos" w:cs="Aptos"/>
          <w:color w:val="000000" w:themeColor="text1"/>
          <w:lang w:val="es-ES"/>
        </w:rPr>
        <w:t>D</w:t>
      </w:r>
      <w:r>
        <w:rPr>
          <w:rFonts w:ascii="Aptos" w:eastAsia="Aptos" w:hAnsi="Aptos" w:cs="Aptos"/>
          <w:color w:val="000000" w:themeColor="text1"/>
          <w:lang w:val="es-ES"/>
        </w:rPr>
        <w:t>efender una</w:t>
      </w:r>
      <w:r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asignación en firme de los fondos dedicados a la inclusión social y a la erradicación de la pobreza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, </w:t>
      </w:r>
      <w:r>
        <w:rPr>
          <w:rFonts w:ascii="Aptos" w:eastAsia="Aptos" w:hAnsi="Aptos" w:cs="Aptos"/>
          <w:color w:val="000000" w:themeColor="text1"/>
          <w:lang w:val="es-ES"/>
        </w:rPr>
        <w:t>incluyendo un 30 % para la inclusión social y la erradicación de la pobreza, además de un 10 % para limitar la falta de material, con una tasa de cofinanciación del 90 %;</w:t>
      </w:r>
    </w:p>
    <w:p w14:paraId="74896A71" w14:textId="77777777" w:rsidR="0030199E" w:rsidRPr="00DC3715" w:rsidRDefault="0030199E" w:rsidP="0030199E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Garantizar que los fondos europeos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lleguen a las personas en situación de pobreza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, </w:t>
      </w:r>
      <w:r>
        <w:rPr>
          <w:rFonts w:ascii="Aptos" w:eastAsia="Aptos" w:hAnsi="Aptos" w:cs="Aptos"/>
          <w:color w:val="000000" w:themeColor="text1"/>
          <w:lang w:val="es-ES"/>
        </w:rPr>
        <w:t>a través de una orientación explícita en el marco legal del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 FSE+;</w:t>
      </w:r>
    </w:p>
    <w:p w14:paraId="56C56929" w14:textId="77777777" w:rsidR="0030199E" w:rsidRPr="00DC3715" w:rsidRDefault="0030199E" w:rsidP="0030199E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Prever los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>fond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os específicos para las estrategias antipobreza nacionales y locales</w:t>
      </w:r>
      <w:r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</w:t>
      </w:r>
      <w:r>
        <w:rPr>
          <w:rFonts w:ascii="Aptos" w:eastAsia="Aptos" w:hAnsi="Aptos" w:cs="Aptos"/>
          <w:color w:val="000000" w:themeColor="text1"/>
          <w:lang w:val="es-ES"/>
        </w:rPr>
        <w:t>previstos por la Estrategia europea de lucha contra la pobreza</w:t>
      </w:r>
      <w:r w:rsidRPr="00DC3715">
        <w:rPr>
          <w:rFonts w:ascii="Aptos" w:eastAsia="Aptos" w:hAnsi="Aptos" w:cs="Aptos"/>
          <w:color w:val="000000" w:themeColor="text1"/>
          <w:lang w:val="es-ES"/>
        </w:rPr>
        <w:t>;</w:t>
      </w:r>
    </w:p>
    <w:p w14:paraId="6E602A53" w14:textId="77777777" w:rsidR="0030199E" w:rsidRPr="00DC3715" w:rsidRDefault="0030199E" w:rsidP="0030199E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Prever fondos sustanciales y dedicados a fines concretos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en favor de la integración y la acogida digna de las personas </w:t>
      </w:r>
      <w:r>
        <w:rPr>
          <w:rFonts w:ascii="Aptos" w:eastAsia="Aptos" w:hAnsi="Aptos" w:cs="Aptos"/>
          <w:color w:val="000000" w:themeColor="text1"/>
          <w:lang w:val="es-ES"/>
        </w:rPr>
        <w:t xml:space="preserve">migrantes o procedentes de países de fuera de la Unión Europea. </w:t>
      </w:r>
    </w:p>
    <w:p w14:paraId="600DE213" w14:textId="45EDA720" w:rsidR="00A069E9" w:rsidRPr="00DC3715" w:rsidRDefault="0030199E" w:rsidP="0C02F908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 xml:space="preserve">Contamos, en el marco de las negociaciones en curso del CFP </w:t>
      </w:r>
      <w:r w:rsidRPr="00DC3715">
        <w:rPr>
          <w:rFonts w:ascii="Aptos" w:eastAsia="Aptos" w:hAnsi="Aptos" w:cs="Aptos"/>
          <w:color w:val="000000" w:themeColor="text1"/>
          <w:lang w:val="es-ES"/>
        </w:rPr>
        <w:t xml:space="preserve">2028-2034, </w:t>
      </w:r>
      <w:r>
        <w:rPr>
          <w:rFonts w:ascii="Aptos" w:eastAsia="Aptos" w:hAnsi="Aptos" w:cs="Aptos"/>
          <w:color w:val="000000" w:themeColor="text1"/>
          <w:lang w:val="es-ES"/>
        </w:rPr>
        <w:t>con su apoyo para defender estas prioridades. Es más que bienvenido</w:t>
      </w:r>
      <w:r w:rsidR="519ABAED" w:rsidRPr="00DC3715">
        <w:rPr>
          <w:rFonts w:ascii="Aptos" w:eastAsia="Aptos" w:hAnsi="Aptos" w:cs="Aptos"/>
          <w:color w:val="0070C0"/>
          <w:lang w:val="es-ES"/>
        </w:rPr>
        <w:t>[</w:t>
      </w:r>
      <w:r>
        <w:rPr>
          <w:rFonts w:ascii="Aptos" w:eastAsia="Aptos" w:hAnsi="Aptos" w:cs="Aptos"/>
          <w:color w:val="0070C0"/>
          <w:lang w:val="es-ES"/>
        </w:rPr>
        <w:t>a</w:t>
      </w:r>
      <w:r w:rsidR="519ABAED" w:rsidRPr="00DC3715">
        <w:rPr>
          <w:rFonts w:ascii="Aptos" w:eastAsia="Aptos" w:hAnsi="Aptos" w:cs="Aptos"/>
          <w:color w:val="0070C0"/>
          <w:lang w:val="es-ES"/>
        </w:rPr>
        <w:t>]</w:t>
      </w:r>
      <w:r w:rsidR="0DDD3AAA" w:rsidRPr="00DC3715">
        <w:rPr>
          <w:rFonts w:ascii="Aptos" w:eastAsia="Aptos" w:hAnsi="Aptos" w:cs="Aptos"/>
          <w:color w:val="000000" w:themeColor="text1"/>
          <w:lang w:val="es-ES"/>
        </w:rPr>
        <w:t xml:space="preserve"> a</w:t>
      </w:r>
      <w:r>
        <w:rPr>
          <w:rFonts w:ascii="Aptos" w:eastAsia="Aptos" w:hAnsi="Aptos" w:cs="Aptos"/>
          <w:color w:val="000000" w:themeColor="text1"/>
          <w:lang w:val="es-ES"/>
        </w:rPr>
        <w:t xml:space="preserve"> nuestro grupo si desea ver de primera mano los desafíos que supone la financiación de la inserción y de las políticas de acción contra la pobreza. Estamos a su disposición, junto a Emaús Europa, para poder seguir debatiendo o para visitar a los grupos de otros países.</w:t>
      </w:r>
      <w:r w:rsidR="5D8D76D2"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</w:p>
    <w:p w14:paraId="1DE19C56" w14:textId="77777777" w:rsidR="0030199E" w:rsidRPr="00DC3715" w:rsidRDefault="0030199E" w:rsidP="0030199E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Acepte por favor nuestros más cordiales saludos,</w:t>
      </w:r>
    </w:p>
    <w:p w14:paraId="614D62F9" w14:textId="0CEDD5C1" w:rsidR="00A069E9" w:rsidRPr="00DC3715" w:rsidRDefault="78FB59C5" w:rsidP="0C02F908">
      <w:pPr>
        <w:rPr>
          <w:rFonts w:ascii="Aptos" w:eastAsia="Aptos" w:hAnsi="Aptos" w:cs="Aptos"/>
          <w:color w:val="0070C0"/>
          <w:lang w:val="es-ES"/>
        </w:rPr>
      </w:pPr>
      <w:r w:rsidRPr="00DC3715">
        <w:rPr>
          <w:rFonts w:ascii="Aptos" w:eastAsia="Aptos" w:hAnsi="Aptos" w:cs="Aptos"/>
          <w:color w:val="0070C0"/>
          <w:lang w:val="es-ES"/>
        </w:rPr>
        <w:t>[Nom</w:t>
      </w:r>
      <w:r w:rsidR="0030199E">
        <w:rPr>
          <w:rFonts w:ascii="Aptos" w:eastAsia="Aptos" w:hAnsi="Aptos" w:cs="Aptos"/>
          <w:color w:val="0070C0"/>
          <w:lang w:val="es-ES"/>
        </w:rPr>
        <w:t>bre</w:t>
      </w:r>
      <w:r w:rsidRPr="00DC3715">
        <w:rPr>
          <w:rFonts w:ascii="Aptos" w:eastAsia="Aptos" w:hAnsi="Aptos" w:cs="Aptos"/>
          <w:color w:val="0070C0"/>
          <w:lang w:val="es-ES"/>
        </w:rPr>
        <w:t>]</w:t>
      </w:r>
    </w:p>
    <w:p w14:paraId="1ACE9E1A" w14:textId="2D76E73A" w:rsidR="00A069E9" w:rsidRPr="00DC3715" w:rsidRDefault="78FB59C5" w:rsidP="0C02F908">
      <w:pPr>
        <w:rPr>
          <w:rFonts w:ascii="Aptos" w:eastAsia="Aptos" w:hAnsi="Aptos" w:cs="Aptos"/>
          <w:color w:val="0070C0"/>
          <w:lang w:val="es-ES"/>
        </w:rPr>
      </w:pPr>
      <w:r w:rsidRPr="00DC3715">
        <w:rPr>
          <w:rFonts w:ascii="Aptos" w:eastAsia="Aptos" w:hAnsi="Aptos" w:cs="Aptos"/>
          <w:color w:val="0070C0"/>
          <w:lang w:val="es-ES"/>
        </w:rPr>
        <w:t>[</w:t>
      </w:r>
      <w:r w:rsidR="0030199E">
        <w:rPr>
          <w:rFonts w:ascii="Aptos" w:eastAsia="Aptos" w:hAnsi="Aptos" w:cs="Aptos"/>
          <w:color w:val="0070C0"/>
          <w:lang w:val="es-ES"/>
        </w:rPr>
        <w:t>Estructura</w:t>
      </w:r>
      <w:r w:rsidRPr="00DC3715">
        <w:rPr>
          <w:rFonts w:ascii="Aptos" w:eastAsia="Aptos" w:hAnsi="Aptos" w:cs="Aptos"/>
          <w:color w:val="0070C0"/>
          <w:lang w:val="es-ES"/>
        </w:rPr>
        <w:t>]</w:t>
      </w:r>
    </w:p>
    <w:p w14:paraId="3BFEFB25" w14:textId="74BF3CE9" w:rsidR="00A069E9" w:rsidRPr="00DC3715" w:rsidRDefault="00A069E9">
      <w:pPr>
        <w:rPr>
          <w:lang w:val="es-ES"/>
        </w:rPr>
      </w:pPr>
    </w:p>
    <w:sectPr w:rsidR="00A069E9" w:rsidRPr="00DC37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0F3D4"/>
    <w:multiLevelType w:val="hybridMultilevel"/>
    <w:tmpl w:val="E7B83042"/>
    <w:lvl w:ilvl="0" w:tplc="C1DA507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3C6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A3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362D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E58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8240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8B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C79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265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5304"/>
    <w:multiLevelType w:val="hybridMultilevel"/>
    <w:tmpl w:val="27E85A04"/>
    <w:lvl w:ilvl="0" w:tplc="C8F03C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A02A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3250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DC7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46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FE6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C6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1A5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509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883342">
    <w:abstractNumId w:val="0"/>
  </w:num>
  <w:num w:numId="2" w16cid:durableId="9160895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25EBB"/>
    <w:rsid w:val="000907F5"/>
    <w:rsid w:val="000A6D68"/>
    <w:rsid w:val="00211B30"/>
    <w:rsid w:val="00224C65"/>
    <w:rsid w:val="002603A3"/>
    <w:rsid w:val="0030199E"/>
    <w:rsid w:val="00496375"/>
    <w:rsid w:val="005808E3"/>
    <w:rsid w:val="006048E7"/>
    <w:rsid w:val="0062248C"/>
    <w:rsid w:val="00762531"/>
    <w:rsid w:val="007E1ECA"/>
    <w:rsid w:val="009CD738"/>
    <w:rsid w:val="00A069E9"/>
    <w:rsid w:val="00A46877"/>
    <w:rsid w:val="00AD190A"/>
    <w:rsid w:val="00B12D1E"/>
    <w:rsid w:val="00C70274"/>
    <w:rsid w:val="00DC3715"/>
    <w:rsid w:val="00DD751B"/>
    <w:rsid w:val="00E3101D"/>
    <w:rsid w:val="00E6A009"/>
    <w:rsid w:val="00E9F114"/>
    <w:rsid w:val="00F52CE5"/>
    <w:rsid w:val="00F8F4AE"/>
    <w:rsid w:val="00F944E6"/>
    <w:rsid w:val="0132344D"/>
    <w:rsid w:val="01A8B5B1"/>
    <w:rsid w:val="01DD3AE0"/>
    <w:rsid w:val="022FA406"/>
    <w:rsid w:val="0268A256"/>
    <w:rsid w:val="02DF0B64"/>
    <w:rsid w:val="0354D218"/>
    <w:rsid w:val="03708EDB"/>
    <w:rsid w:val="03F4A612"/>
    <w:rsid w:val="048CA12C"/>
    <w:rsid w:val="04A25201"/>
    <w:rsid w:val="04DCAC5B"/>
    <w:rsid w:val="05185BD6"/>
    <w:rsid w:val="05509EB4"/>
    <w:rsid w:val="056BEBB5"/>
    <w:rsid w:val="06182A62"/>
    <w:rsid w:val="06D56D97"/>
    <w:rsid w:val="06DB6EC0"/>
    <w:rsid w:val="06FAC8DE"/>
    <w:rsid w:val="07088D2A"/>
    <w:rsid w:val="072684C1"/>
    <w:rsid w:val="07B6A0F0"/>
    <w:rsid w:val="07C12B13"/>
    <w:rsid w:val="084A1879"/>
    <w:rsid w:val="0860FAA7"/>
    <w:rsid w:val="088E5BA5"/>
    <w:rsid w:val="08E0EA92"/>
    <w:rsid w:val="0923FE86"/>
    <w:rsid w:val="0948B7E7"/>
    <w:rsid w:val="097DB84E"/>
    <w:rsid w:val="09B98EFD"/>
    <w:rsid w:val="09F59936"/>
    <w:rsid w:val="0A1B223E"/>
    <w:rsid w:val="0A278B24"/>
    <w:rsid w:val="0A980DE1"/>
    <w:rsid w:val="0AA14AEC"/>
    <w:rsid w:val="0AC03AFD"/>
    <w:rsid w:val="0AD79EDD"/>
    <w:rsid w:val="0B0B6AA2"/>
    <w:rsid w:val="0BA88EAF"/>
    <w:rsid w:val="0C02F908"/>
    <w:rsid w:val="0C2626D1"/>
    <w:rsid w:val="0C7C70C8"/>
    <w:rsid w:val="0CA80DB0"/>
    <w:rsid w:val="0CEC457A"/>
    <w:rsid w:val="0D37A978"/>
    <w:rsid w:val="0DAD5CA1"/>
    <w:rsid w:val="0DDD3AAA"/>
    <w:rsid w:val="0E178DFA"/>
    <w:rsid w:val="0E313707"/>
    <w:rsid w:val="0EEA31A2"/>
    <w:rsid w:val="0EED23A2"/>
    <w:rsid w:val="0F001A21"/>
    <w:rsid w:val="0F17D915"/>
    <w:rsid w:val="0F24D8E8"/>
    <w:rsid w:val="0F5732BC"/>
    <w:rsid w:val="0FDB1945"/>
    <w:rsid w:val="108E1AF6"/>
    <w:rsid w:val="10A47A04"/>
    <w:rsid w:val="10C20735"/>
    <w:rsid w:val="10C8036E"/>
    <w:rsid w:val="11563D7D"/>
    <w:rsid w:val="118C260A"/>
    <w:rsid w:val="11B900F0"/>
    <w:rsid w:val="12628C94"/>
    <w:rsid w:val="12AF67DE"/>
    <w:rsid w:val="132466CE"/>
    <w:rsid w:val="13BE750A"/>
    <w:rsid w:val="14052592"/>
    <w:rsid w:val="1405C71F"/>
    <w:rsid w:val="1413B229"/>
    <w:rsid w:val="141A0B4F"/>
    <w:rsid w:val="142D395B"/>
    <w:rsid w:val="145D0CCF"/>
    <w:rsid w:val="14AB797D"/>
    <w:rsid w:val="14BC28B5"/>
    <w:rsid w:val="152092B9"/>
    <w:rsid w:val="1576DF88"/>
    <w:rsid w:val="15D8E347"/>
    <w:rsid w:val="164362E3"/>
    <w:rsid w:val="1645A3B0"/>
    <w:rsid w:val="16AE16FD"/>
    <w:rsid w:val="171A7794"/>
    <w:rsid w:val="172A7B42"/>
    <w:rsid w:val="172D7B6F"/>
    <w:rsid w:val="1733786A"/>
    <w:rsid w:val="174EA0E8"/>
    <w:rsid w:val="17825EBB"/>
    <w:rsid w:val="179EA616"/>
    <w:rsid w:val="17A5A4C1"/>
    <w:rsid w:val="17C8112A"/>
    <w:rsid w:val="17D81E07"/>
    <w:rsid w:val="18118FAE"/>
    <w:rsid w:val="1906AA7E"/>
    <w:rsid w:val="194ABE76"/>
    <w:rsid w:val="198EA255"/>
    <w:rsid w:val="19D16AD2"/>
    <w:rsid w:val="19E8A6FC"/>
    <w:rsid w:val="1A00AE28"/>
    <w:rsid w:val="1A9505DA"/>
    <w:rsid w:val="1AD581FE"/>
    <w:rsid w:val="1BB4E0F6"/>
    <w:rsid w:val="1C9F636D"/>
    <w:rsid w:val="1D0DE10B"/>
    <w:rsid w:val="1D1E30C5"/>
    <w:rsid w:val="1D5E4ED6"/>
    <w:rsid w:val="1DC30C73"/>
    <w:rsid w:val="1DE2EB3D"/>
    <w:rsid w:val="1E08AECC"/>
    <w:rsid w:val="1E547083"/>
    <w:rsid w:val="1E6BB82D"/>
    <w:rsid w:val="1E77FE9C"/>
    <w:rsid w:val="1EABA8EB"/>
    <w:rsid w:val="1EBD059D"/>
    <w:rsid w:val="1ED3CB4A"/>
    <w:rsid w:val="1F10924D"/>
    <w:rsid w:val="1F36A722"/>
    <w:rsid w:val="1F8334A0"/>
    <w:rsid w:val="1FAB5A7D"/>
    <w:rsid w:val="1FB11FD9"/>
    <w:rsid w:val="1FC7C085"/>
    <w:rsid w:val="1FD4F5CC"/>
    <w:rsid w:val="1FD7C960"/>
    <w:rsid w:val="1FE20891"/>
    <w:rsid w:val="1FFCCF6E"/>
    <w:rsid w:val="203419BD"/>
    <w:rsid w:val="2039EC61"/>
    <w:rsid w:val="2074C918"/>
    <w:rsid w:val="2096F4C0"/>
    <w:rsid w:val="20A25DFA"/>
    <w:rsid w:val="20D8542D"/>
    <w:rsid w:val="217E3A78"/>
    <w:rsid w:val="2216EC52"/>
    <w:rsid w:val="22222D40"/>
    <w:rsid w:val="2273CD6F"/>
    <w:rsid w:val="2283F185"/>
    <w:rsid w:val="22C69607"/>
    <w:rsid w:val="22E142D5"/>
    <w:rsid w:val="23A68E27"/>
    <w:rsid w:val="23E01218"/>
    <w:rsid w:val="23F02E4B"/>
    <w:rsid w:val="23F96A7E"/>
    <w:rsid w:val="243B678C"/>
    <w:rsid w:val="243F655D"/>
    <w:rsid w:val="24F12D04"/>
    <w:rsid w:val="2502E382"/>
    <w:rsid w:val="254F519D"/>
    <w:rsid w:val="25C5B505"/>
    <w:rsid w:val="25E1AEB9"/>
    <w:rsid w:val="26473AF4"/>
    <w:rsid w:val="265F5D0A"/>
    <w:rsid w:val="26CC7D10"/>
    <w:rsid w:val="26CE0AF8"/>
    <w:rsid w:val="273A573E"/>
    <w:rsid w:val="27718BB8"/>
    <w:rsid w:val="27F55D5C"/>
    <w:rsid w:val="2825D8C6"/>
    <w:rsid w:val="2833A4C1"/>
    <w:rsid w:val="28CDDAC8"/>
    <w:rsid w:val="28FB3015"/>
    <w:rsid w:val="299DA78F"/>
    <w:rsid w:val="2A028AF5"/>
    <w:rsid w:val="2B62DDCA"/>
    <w:rsid w:val="2BB11E67"/>
    <w:rsid w:val="2BD9796C"/>
    <w:rsid w:val="2BECBDA4"/>
    <w:rsid w:val="2C084876"/>
    <w:rsid w:val="2C8E1804"/>
    <w:rsid w:val="2C97E936"/>
    <w:rsid w:val="2CBB909D"/>
    <w:rsid w:val="2CF880BA"/>
    <w:rsid w:val="2CF8FB1D"/>
    <w:rsid w:val="2D2D86F9"/>
    <w:rsid w:val="2D369779"/>
    <w:rsid w:val="2D83A82A"/>
    <w:rsid w:val="2D91834D"/>
    <w:rsid w:val="2D95E350"/>
    <w:rsid w:val="2DBB6C1C"/>
    <w:rsid w:val="2DBFBE15"/>
    <w:rsid w:val="2DC6D431"/>
    <w:rsid w:val="2DD2608C"/>
    <w:rsid w:val="2DD3118C"/>
    <w:rsid w:val="2DECCDF0"/>
    <w:rsid w:val="2E2A4D7B"/>
    <w:rsid w:val="2E79AF99"/>
    <w:rsid w:val="2EB26CD6"/>
    <w:rsid w:val="2EF0129C"/>
    <w:rsid w:val="2F292E45"/>
    <w:rsid w:val="2F439601"/>
    <w:rsid w:val="2F65F856"/>
    <w:rsid w:val="2F781464"/>
    <w:rsid w:val="2FA09713"/>
    <w:rsid w:val="2FCBAEA2"/>
    <w:rsid w:val="3030BCDB"/>
    <w:rsid w:val="303ACF88"/>
    <w:rsid w:val="3042102D"/>
    <w:rsid w:val="3069C662"/>
    <w:rsid w:val="309B00C3"/>
    <w:rsid w:val="3135793E"/>
    <w:rsid w:val="313CF473"/>
    <w:rsid w:val="3176CB8D"/>
    <w:rsid w:val="31A213BE"/>
    <w:rsid w:val="32A66CF9"/>
    <w:rsid w:val="33A3219A"/>
    <w:rsid w:val="33EFDD18"/>
    <w:rsid w:val="33EFE544"/>
    <w:rsid w:val="34100EA9"/>
    <w:rsid w:val="34B4BAEC"/>
    <w:rsid w:val="355FBA34"/>
    <w:rsid w:val="35B807CF"/>
    <w:rsid w:val="35BCF968"/>
    <w:rsid w:val="370BB1B2"/>
    <w:rsid w:val="37846F88"/>
    <w:rsid w:val="379C4FF7"/>
    <w:rsid w:val="37B11822"/>
    <w:rsid w:val="37B22680"/>
    <w:rsid w:val="37D16C63"/>
    <w:rsid w:val="3840E705"/>
    <w:rsid w:val="387933CD"/>
    <w:rsid w:val="387A52E5"/>
    <w:rsid w:val="389458AE"/>
    <w:rsid w:val="38BBEAC0"/>
    <w:rsid w:val="38C43012"/>
    <w:rsid w:val="38ED7861"/>
    <w:rsid w:val="39174923"/>
    <w:rsid w:val="393DA5F9"/>
    <w:rsid w:val="3970B04D"/>
    <w:rsid w:val="3993BB7E"/>
    <w:rsid w:val="399EBC28"/>
    <w:rsid w:val="39B9F8F9"/>
    <w:rsid w:val="39C19CDA"/>
    <w:rsid w:val="3A45873C"/>
    <w:rsid w:val="3A816656"/>
    <w:rsid w:val="3AC4E0DD"/>
    <w:rsid w:val="3BD49E68"/>
    <w:rsid w:val="3C31C71D"/>
    <w:rsid w:val="3C93AD8B"/>
    <w:rsid w:val="3CB82AD1"/>
    <w:rsid w:val="3CB8A8B7"/>
    <w:rsid w:val="3D46F8F4"/>
    <w:rsid w:val="3D5CD03B"/>
    <w:rsid w:val="3DABE834"/>
    <w:rsid w:val="3DD99928"/>
    <w:rsid w:val="3E181AF5"/>
    <w:rsid w:val="3E4E85B2"/>
    <w:rsid w:val="3EA31CD1"/>
    <w:rsid w:val="3EC350C7"/>
    <w:rsid w:val="3ED60A78"/>
    <w:rsid w:val="3EEA1957"/>
    <w:rsid w:val="3EEECF0D"/>
    <w:rsid w:val="3F021376"/>
    <w:rsid w:val="3FD9E5EA"/>
    <w:rsid w:val="40115324"/>
    <w:rsid w:val="40422A5C"/>
    <w:rsid w:val="4084A355"/>
    <w:rsid w:val="412D90D3"/>
    <w:rsid w:val="416043D7"/>
    <w:rsid w:val="41676ED6"/>
    <w:rsid w:val="41BDBFAE"/>
    <w:rsid w:val="41C5CB5F"/>
    <w:rsid w:val="41E20281"/>
    <w:rsid w:val="41E5A6C8"/>
    <w:rsid w:val="424AEDC2"/>
    <w:rsid w:val="42DC939A"/>
    <w:rsid w:val="434A49CA"/>
    <w:rsid w:val="43D55644"/>
    <w:rsid w:val="43EB2B3B"/>
    <w:rsid w:val="43F77DBE"/>
    <w:rsid w:val="43FEE4E7"/>
    <w:rsid w:val="443A2592"/>
    <w:rsid w:val="44668527"/>
    <w:rsid w:val="44A7E3FC"/>
    <w:rsid w:val="451F52F4"/>
    <w:rsid w:val="45538463"/>
    <w:rsid w:val="456391AA"/>
    <w:rsid w:val="457DA23A"/>
    <w:rsid w:val="457DCC78"/>
    <w:rsid w:val="46619BA7"/>
    <w:rsid w:val="46C0C77D"/>
    <w:rsid w:val="47315261"/>
    <w:rsid w:val="47410F24"/>
    <w:rsid w:val="478344FA"/>
    <w:rsid w:val="47994855"/>
    <w:rsid w:val="47B8DCD2"/>
    <w:rsid w:val="47BCFCD9"/>
    <w:rsid w:val="4855FFF7"/>
    <w:rsid w:val="487E1959"/>
    <w:rsid w:val="488A9349"/>
    <w:rsid w:val="48C52B58"/>
    <w:rsid w:val="49BA8564"/>
    <w:rsid w:val="49FFD842"/>
    <w:rsid w:val="4A0EF0DE"/>
    <w:rsid w:val="4A47EDB6"/>
    <w:rsid w:val="4AA685C1"/>
    <w:rsid w:val="4B52F20A"/>
    <w:rsid w:val="4B6E593A"/>
    <w:rsid w:val="4B6F2405"/>
    <w:rsid w:val="4BA59A5B"/>
    <w:rsid w:val="4C4BAECE"/>
    <w:rsid w:val="4D345803"/>
    <w:rsid w:val="4D6DC76E"/>
    <w:rsid w:val="4DAEBB05"/>
    <w:rsid w:val="4DB4F8ED"/>
    <w:rsid w:val="4DF6F58D"/>
    <w:rsid w:val="4E1D0893"/>
    <w:rsid w:val="4E44FFCF"/>
    <w:rsid w:val="4E779113"/>
    <w:rsid w:val="4EC587A7"/>
    <w:rsid w:val="4EC6D414"/>
    <w:rsid w:val="4F102428"/>
    <w:rsid w:val="4F13B5AC"/>
    <w:rsid w:val="4F6B0119"/>
    <w:rsid w:val="4F94E786"/>
    <w:rsid w:val="4FBE527E"/>
    <w:rsid w:val="4FF79F8C"/>
    <w:rsid w:val="50056C7B"/>
    <w:rsid w:val="5039B63B"/>
    <w:rsid w:val="50A09898"/>
    <w:rsid w:val="50A666AA"/>
    <w:rsid w:val="50C6B6B2"/>
    <w:rsid w:val="50D1B768"/>
    <w:rsid w:val="50E071A1"/>
    <w:rsid w:val="51145883"/>
    <w:rsid w:val="514F0ACA"/>
    <w:rsid w:val="519366B1"/>
    <w:rsid w:val="519ABAED"/>
    <w:rsid w:val="51C23362"/>
    <w:rsid w:val="520C9FE2"/>
    <w:rsid w:val="520E0473"/>
    <w:rsid w:val="521CDC94"/>
    <w:rsid w:val="52434104"/>
    <w:rsid w:val="524E8412"/>
    <w:rsid w:val="52809D9B"/>
    <w:rsid w:val="52D541F9"/>
    <w:rsid w:val="52D67163"/>
    <w:rsid w:val="52FF56EE"/>
    <w:rsid w:val="5333202C"/>
    <w:rsid w:val="536DA75D"/>
    <w:rsid w:val="536F51D0"/>
    <w:rsid w:val="5393EC5C"/>
    <w:rsid w:val="53B79359"/>
    <w:rsid w:val="53F4A7A0"/>
    <w:rsid w:val="547554DF"/>
    <w:rsid w:val="548C0346"/>
    <w:rsid w:val="54A54B05"/>
    <w:rsid w:val="554C1A3F"/>
    <w:rsid w:val="556C0CE8"/>
    <w:rsid w:val="55825EB3"/>
    <w:rsid w:val="566753FE"/>
    <w:rsid w:val="568774ED"/>
    <w:rsid w:val="57334D92"/>
    <w:rsid w:val="57B1C318"/>
    <w:rsid w:val="57E61D37"/>
    <w:rsid w:val="57E79B6C"/>
    <w:rsid w:val="5850E6C1"/>
    <w:rsid w:val="585FE72A"/>
    <w:rsid w:val="5872FC18"/>
    <w:rsid w:val="58C12197"/>
    <w:rsid w:val="5941E163"/>
    <w:rsid w:val="598BCAF6"/>
    <w:rsid w:val="59972FBE"/>
    <w:rsid w:val="59BA0A7C"/>
    <w:rsid w:val="59F663DC"/>
    <w:rsid w:val="5A4F271F"/>
    <w:rsid w:val="5A664568"/>
    <w:rsid w:val="5A8A26E2"/>
    <w:rsid w:val="5ACDA1AA"/>
    <w:rsid w:val="5AD2DE17"/>
    <w:rsid w:val="5B28C0AD"/>
    <w:rsid w:val="5B40E61B"/>
    <w:rsid w:val="5B993A53"/>
    <w:rsid w:val="5BD4A1AC"/>
    <w:rsid w:val="5BE8CC8A"/>
    <w:rsid w:val="5BFC6EF0"/>
    <w:rsid w:val="5C054903"/>
    <w:rsid w:val="5CB3DA9C"/>
    <w:rsid w:val="5D8D76D2"/>
    <w:rsid w:val="5DA4DDE3"/>
    <w:rsid w:val="5DA8BFE1"/>
    <w:rsid w:val="5DDA335F"/>
    <w:rsid w:val="5E0648F7"/>
    <w:rsid w:val="5E1F0D3F"/>
    <w:rsid w:val="5EF0686D"/>
    <w:rsid w:val="5F21C789"/>
    <w:rsid w:val="5F50DCF5"/>
    <w:rsid w:val="615310AD"/>
    <w:rsid w:val="61874974"/>
    <w:rsid w:val="61ECC0C9"/>
    <w:rsid w:val="61F6DBFA"/>
    <w:rsid w:val="620F9DB6"/>
    <w:rsid w:val="622DCBE7"/>
    <w:rsid w:val="62512FFE"/>
    <w:rsid w:val="626478A8"/>
    <w:rsid w:val="6313EFB2"/>
    <w:rsid w:val="6352F199"/>
    <w:rsid w:val="63D83F06"/>
    <w:rsid w:val="63E29ADB"/>
    <w:rsid w:val="6422368A"/>
    <w:rsid w:val="646EB89D"/>
    <w:rsid w:val="64F6215F"/>
    <w:rsid w:val="65AEA2BA"/>
    <w:rsid w:val="65FF8E0F"/>
    <w:rsid w:val="6636CC14"/>
    <w:rsid w:val="669A3736"/>
    <w:rsid w:val="66C62E9C"/>
    <w:rsid w:val="66F3CCD4"/>
    <w:rsid w:val="674949C1"/>
    <w:rsid w:val="679E6FA7"/>
    <w:rsid w:val="67F4942C"/>
    <w:rsid w:val="68490C93"/>
    <w:rsid w:val="689DBDFE"/>
    <w:rsid w:val="689E60C4"/>
    <w:rsid w:val="68A0ED49"/>
    <w:rsid w:val="68C792E7"/>
    <w:rsid w:val="69287660"/>
    <w:rsid w:val="6A11855A"/>
    <w:rsid w:val="6A126181"/>
    <w:rsid w:val="6A363CD4"/>
    <w:rsid w:val="6A9E6AEB"/>
    <w:rsid w:val="6ADA2A91"/>
    <w:rsid w:val="6B564C20"/>
    <w:rsid w:val="6B864032"/>
    <w:rsid w:val="6BAED4E3"/>
    <w:rsid w:val="6BB616FB"/>
    <w:rsid w:val="6BD6E08B"/>
    <w:rsid w:val="6BDADD65"/>
    <w:rsid w:val="6BEDA558"/>
    <w:rsid w:val="6C0C9685"/>
    <w:rsid w:val="6C3FF464"/>
    <w:rsid w:val="6CA0A447"/>
    <w:rsid w:val="6CCF40CB"/>
    <w:rsid w:val="6CF123B3"/>
    <w:rsid w:val="6D84B866"/>
    <w:rsid w:val="6DA6346A"/>
    <w:rsid w:val="6E02522C"/>
    <w:rsid w:val="6E13D173"/>
    <w:rsid w:val="6E1476E5"/>
    <w:rsid w:val="6E421D3C"/>
    <w:rsid w:val="6E611EAB"/>
    <w:rsid w:val="6EB93829"/>
    <w:rsid w:val="6F4ACC0A"/>
    <w:rsid w:val="6F5BD98C"/>
    <w:rsid w:val="7039E1CB"/>
    <w:rsid w:val="70977A9F"/>
    <w:rsid w:val="709A1E2C"/>
    <w:rsid w:val="70B0E869"/>
    <w:rsid w:val="712E3392"/>
    <w:rsid w:val="71338D05"/>
    <w:rsid w:val="71F1DB21"/>
    <w:rsid w:val="7260B9FE"/>
    <w:rsid w:val="727C0319"/>
    <w:rsid w:val="72BAD5FE"/>
    <w:rsid w:val="72C0EB85"/>
    <w:rsid w:val="72E7EE35"/>
    <w:rsid w:val="72FF5DB3"/>
    <w:rsid w:val="730CC274"/>
    <w:rsid w:val="735DDC0B"/>
    <w:rsid w:val="7365EB0F"/>
    <w:rsid w:val="739CA3CB"/>
    <w:rsid w:val="73FD14DE"/>
    <w:rsid w:val="743D3413"/>
    <w:rsid w:val="74F73B30"/>
    <w:rsid w:val="7570BF58"/>
    <w:rsid w:val="757BEA66"/>
    <w:rsid w:val="757CE30E"/>
    <w:rsid w:val="758CA796"/>
    <w:rsid w:val="759E30A3"/>
    <w:rsid w:val="75BA2DB0"/>
    <w:rsid w:val="75C6236E"/>
    <w:rsid w:val="75CB5016"/>
    <w:rsid w:val="75E15E80"/>
    <w:rsid w:val="76DD7C4C"/>
    <w:rsid w:val="7705D9FE"/>
    <w:rsid w:val="770E8BD7"/>
    <w:rsid w:val="778642A4"/>
    <w:rsid w:val="77C771B7"/>
    <w:rsid w:val="77DEFB95"/>
    <w:rsid w:val="783562E2"/>
    <w:rsid w:val="784D2B97"/>
    <w:rsid w:val="78B5DCAC"/>
    <w:rsid w:val="78FB59C5"/>
    <w:rsid w:val="79020C71"/>
    <w:rsid w:val="7902364E"/>
    <w:rsid w:val="7916E959"/>
    <w:rsid w:val="7958FF56"/>
    <w:rsid w:val="7A32802F"/>
    <w:rsid w:val="7A33D396"/>
    <w:rsid w:val="7A39547D"/>
    <w:rsid w:val="7A96C989"/>
    <w:rsid w:val="7ABAC310"/>
    <w:rsid w:val="7AF444E3"/>
    <w:rsid w:val="7AFB1FEC"/>
    <w:rsid w:val="7B4CB726"/>
    <w:rsid w:val="7B768AA0"/>
    <w:rsid w:val="7BA8499E"/>
    <w:rsid w:val="7BA97B51"/>
    <w:rsid w:val="7BC10575"/>
    <w:rsid w:val="7BC24508"/>
    <w:rsid w:val="7BFC30DC"/>
    <w:rsid w:val="7C1D7197"/>
    <w:rsid w:val="7C46F2BB"/>
    <w:rsid w:val="7C5B76F8"/>
    <w:rsid w:val="7CEC71E8"/>
    <w:rsid w:val="7D22FE6B"/>
    <w:rsid w:val="7D494ED6"/>
    <w:rsid w:val="7D5BAECF"/>
    <w:rsid w:val="7DAAA157"/>
    <w:rsid w:val="7DCD344F"/>
    <w:rsid w:val="7E1772BC"/>
    <w:rsid w:val="7E960977"/>
    <w:rsid w:val="7E9E43A4"/>
    <w:rsid w:val="7EBB5447"/>
    <w:rsid w:val="7ECA2C45"/>
    <w:rsid w:val="7EED5A05"/>
    <w:rsid w:val="7F04E50A"/>
    <w:rsid w:val="7F82AF17"/>
    <w:rsid w:val="7F8EA862"/>
    <w:rsid w:val="7FCC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1EC9"/>
  <w15:chartTrackingRefBased/>
  <w15:docId w15:val="{CADF71CE-512D-438B-883C-951471B8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1DD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sid w:val="01DD3AE0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1DD3AE0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c16fa-7fd3-4f34-9d5e-9df766933fe9">
      <Terms xmlns="http://schemas.microsoft.com/office/infopath/2007/PartnerControls"/>
    </lcf76f155ced4ddcb4097134ff3c332f>
    <TaxCatchAll xmlns="f68ee76f-3f90-4749-8e75-3a466148b8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9534CB420A449B4600DF40525D8A9" ma:contentTypeVersion="21" ma:contentTypeDescription="Crée un document." ma:contentTypeScope="" ma:versionID="082ebc1235b1179c69255fba4f34a4b5">
  <xsd:schema xmlns:xsd="http://www.w3.org/2001/XMLSchema" xmlns:xs="http://www.w3.org/2001/XMLSchema" xmlns:p="http://schemas.microsoft.com/office/2006/metadata/properties" xmlns:ns2="08dc16fa-7fd3-4f34-9d5e-9df766933fe9" xmlns:ns3="f68ee76f-3f90-4749-8e75-3a466148b847" targetNamespace="http://schemas.microsoft.com/office/2006/metadata/properties" ma:root="true" ma:fieldsID="a1249c2598211e28616e913c4c065144" ns2:_="" ns3:_="">
    <xsd:import namespace="08dc16fa-7fd3-4f34-9d5e-9df766933fe9"/>
    <xsd:import namespace="f68ee76f-3f90-4749-8e75-3a466148b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c16fa-7fd3-4f34-9d5e-9df766933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867b5f3-d182-4c57-9fe5-93b1dfbda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ee76f-3f90-4749-8e75-3a466148b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9c76db-4c66-46a2-ad49-54fa0acf2b9d}" ma:internalName="TaxCatchAll" ma:showField="CatchAllData" ma:web="f68ee76f-3f90-4749-8e75-3a466148b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D4C1C1-3F28-481E-89CC-65C2B913BB22}">
  <ds:schemaRefs>
    <ds:schemaRef ds:uri="http://schemas.microsoft.com/office/2006/metadata/properties"/>
    <ds:schemaRef ds:uri="http://schemas.microsoft.com/office/infopath/2007/PartnerControls"/>
    <ds:schemaRef ds:uri="08dc16fa-7fd3-4f34-9d5e-9df766933fe9"/>
    <ds:schemaRef ds:uri="f68ee76f-3f90-4749-8e75-3a466148b847"/>
  </ds:schemaRefs>
</ds:datastoreItem>
</file>

<file path=customXml/itemProps2.xml><?xml version="1.0" encoding="utf-8"?>
<ds:datastoreItem xmlns:ds="http://schemas.openxmlformats.org/officeDocument/2006/customXml" ds:itemID="{761A3811-30EC-4477-9873-9C040B18EE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0AA7B6-CF05-4D3D-B86D-A6062C186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c16fa-7fd3-4f34-9d5e-9df766933fe9"/>
    <ds:schemaRef ds:uri="f68ee76f-3f90-4749-8e75-3a466148b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MANRIQUE</dc:creator>
  <cp:keywords/>
  <dc:description/>
  <cp:lastModifiedBy>Yelena YVOZ</cp:lastModifiedBy>
  <cp:revision>9</cp:revision>
  <dcterms:created xsi:type="dcterms:W3CDTF">2026-09-25T18:59:00Z</dcterms:created>
  <dcterms:modified xsi:type="dcterms:W3CDTF">2026-09-29T10:35:00Z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0x01010090E9534CB420A449B4600DF40525D8A9</vt:lpwstr>
  </property>
  <property fmtid="{D5CDD505-2E9C-101B-9397-08002B2CF9AE}" pid="3" name="MediaServiceImageTags">
    <vt:lpwstr/>
  </property>
</Properties>
</file>