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EAF4975" w14:textId="0C291CED" w:rsidR="09F59936" w:rsidRPr="00DC3715" w:rsidRDefault="000907F5" w:rsidP="0C02F908">
      <w:pPr>
        <w:pStyle w:val="Titre1"/>
        <w:rPr>
          <w:lang w:val="es-ES"/>
        </w:rPr>
      </w:pPr>
      <w:r>
        <w:rPr>
          <w:lang w:val="es-ES"/>
        </w:rPr>
        <w:t>Correo de las Organizaciones Nacionales para los gobiernos nacionales</w:t>
      </w:r>
    </w:p>
    <w:tbl>
      <w:tblPr>
        <w:tblStyle w:val="Grilledutableau"/>
        <w:tblW w:w="0" w:type="auto"/>
        <w:tblLook w:val="06A0" w:firstRow="1" w:lastRow="0" w:firstColumn="1" w:lastColumn="0" w:noHBand="1" w:noVBand="1"/>
      </w:tblPr>
      <w:tblGrid>
        <w:gridCol w:w="9015"/>
      </w:tblGrid>
      <w:tr w:rsidR="0C02F908" w:rsidRPr="00DC3715" w14:paraId="30CBC96D" w14:textId="77777777" w:rsidTr="0C02F908">
        <w:trPr>
          <w:trHeight w:val="300"/>
        </w:trPr>
        <w:tc>
          <w:tcPr>
            <w:tcW w:w="9015" w:type="dxa"/>
          </w:tcPr>
          <w:p w14:paraId="551318AF" w14:textId="4E8B4AAA" w:rsidR="26CE0AF8" w:rsidRPr="00DC3715" w:rsidRDefault="000907F5" w:rsidP="0C02F908">
            <w:pPr>
              <w:spacing w:after="160" w:line="279" w:lineRule="auto"/>
              <w:rPr>
                <w:i/>
                <w:iCs/>
                <w:lang w:val="es-ES"/>
              </w:rPr>
            </w:pPr>
            <w:r>
              <w:rPr>
                <w:i/>
                <w:iCs/>
                <w:lang w:val="es-ES"/>
              </w:rPr>
              <w:t>Nota para las Organizaciones Nacionales: correo que tendréis que adaptar a vuestra Organización Nacional y contexto (firma,</w:t>
            </w:r>
            <w:r w:rsidR="00C70274">
              <w:rPr>
                <w:i/>
                <w:iCs/>
                <w:lang w:val="es-ES"/>
              </w:rPr>
              <w:t xml:space="preserve"> fuente</w:t>
            </w:r>
            <w:r>
              <w:rPr>
                <w:i/>
                <w:iCs/>
                <w:lang w:val="es-ES"/>
              </w:rPr>
              <w:t>…). Por otro lado, si no tenéis las cifras de vuestros grupos, utilizad la opción 2 con las cifras europeas.</w:t>
            </w:r>
          </w:p>
        </w:tc>
      </w:tr>
    </w:tbl>
    <w:p w14:paraId="22A2C880" w14:textId="2F4CDEB7" w:rsidR="0C02F908" w:rsidRPr="00DC3715" w:rsidRDefault="0C02F908" w:rsidP="0C02F908">
      <w:pPr>
        <w:rPr>
          <w:rFonts w:ascii="Aptos" w:eastAsia="Aptos" w:hAnsi="Aptos" w:cs="Aptos"/>
          <w:b/>
          <w:bCs/>
          <w:color w:val="000000" w:themeColor="text1"/>
          <w:u w:val="single"/>
          <w:lang w:val="es-ES"/>
        </w:rPr>
      </w:pPr>
    </w:p>
    <w:p w14:paraId="6D8944D7" w14:textId="71A4CE91" w:rsidR="00A069E9" w:rsidRPr="00DC3715" w:rsidRDefault="00762531" w:rsidP="0C02F908">
      <w:pPr>
        <w:rPr>
          <w:rFonts w:ascii="Aptos" w:eastAsia="Aptos" w:hAnsi="Aptos" w:cs="Aptos"/>
          <w:b/>
          <w:bCs/>
          <w:color w:val="000000" w:themeColor="text1"/>
          <w:lang w:val="es-ES"/>
        </w:rPr>
      </w:pPr>
      <w:r>
        <w:rPr>
          <w:rFonts w:ascii="Aptos" w:eastAsia="Aptos" w:hAnsi="Aptos" w:cs="Aptos"/>
          <w:b/>
          <w:bCs/>
          <w:color w:val="000000" w:themeColor="text1"/>
          <w:u w:val="single"/>
          <w:lang w:val="es-ES"/>
        </w:rPr>
        <w:t>Asunto del correo</w:t>
      </w:r>
      <w:r w:rsidR="6E02522C" w:rsidRPr="00DC3715">
        <w:rPr>
          <w:rFonts w:ascii="Aptos" w:eastAsia="Aptos" w:hAnsi="Aptos" w:cs="Aptos"/>
          <w:b/>
          <w:bCs/>
          <w:color w:val="000000" w:themeColor="text1"/>
          <w:lang w:val="es-ES"/>
        </w:rPr>
        <w:t xml:space="preserve">: </w:t>
      </w:r>
      <w:r>
        <w:rPr>
          <w:rFonts w:ascii="Aptos" w:eastAsia="Aptos" w:hAnsi="Aptos" w:cs="Aptos"/>
          <w:b/>
          <w:bCs/>
          <w:color w:val="000000" w:themeColor="text1"/>
          <w:lang w:val="es-ES"/>
        </w:rPr>
        <w:t xml:space="preserve">En favor de un presupuesto europeo justo e inclusivo </w:t>
      </w:r>
    </w:p>
    <w:p w14:paraId="0B128B80" w14:textId="1CFCC062" w:rsidR="00A069E9" w:rsidRPr="00DC3715" w:rsidRDefault="00762531" w:rsidP="0C02F908">
      <w:pPr>
        <w:rPr>
          <w:rFonts w:eastAsiaTheme="minorEastAsia"/>
          <w:color w:val="0070C0"/>
          <w:lang w:val="es-ES"/>
        </w:rPr>
      </w:pPr>
      <w:r>
        <w:rPr>
          <w:rFonts w:eastAsiaTheme="minorEastAsia"/>
          <w:color w:val="0070C0"/>
          <w:lang w:val="es-ES"/>
        </w:rPr>
        <w:t>Señor/Señora Ministro/a:</w:t>
      </w:r>
    </w:p>
    <w:p w14:paraId="6C1F8728" w14:textId="4BEF4497" w:rsidR="00A069E9" w:rsidRPr="00DC3715" w:rsidRDefault="00762531" w:rsidP="0C02F908">
      <w:pPr>
        <w:rPr>
          <w:rFonts w:ascii="Aptos" w:eastAsia="Aptos" w:hAnsi="Aptos" w:cs="Aptos"/>
          <w:color w:val="000000" w:themeColor="text1"/>
          <w:lang w:val="es-ES"/>
        </w:rPr>
      </w:pPr>
      <w:r>
        <w:rPr>
          <w:rFonts w:ascii="Aptos" w:eastAsia="Aptos" w:hAnsi="Aptos" w:cs="Aptos"/>
          <w:color w:val="000000" w:themeColor="text1"/>
          <w:lang w:val="es-ES"/>
        </w:rPr>
        <w:t>Le escribimos en nombre de Emaús</w:t>
      </w:r>
      <w:r w:rsidR="2273CD6F" w:rsidRPr="00DC3715">
        <w:rPr>
          <w:rFonts w:ascii="Aptos" w:eastAsia="Aptos" w:hAnsi="Aptos" w:cs="Aptos"/>
          <w:color w:val="000000" w:themeColor="text1"/>
          <w:lang w:val="es-ES"/>
        </w:rPr>
        <w:t xml:space="preserve"> </w:t>
      </w:r>
      <w:r w:rsidR="2273CD6F" w:rsidRPr="00DC3715">
        <w:rPr>
          <w:rFonts w:eastAsiaTheme="minorEastAsia"/>
          <w:color w:val="0070C0"/>
          <w:lang w:val="es-ES"/>
        </w:rPr>
        <w:t>[nom</w:t>
      </w:r>
      <w:r>
        <w:rPr>
          <w:rFonts w:eastAsiaTheme="minorEastAsia"/>
          <w:color w:val="0070C0"/>
          <w:lang w:val="es-ES"/>
        </w:rPr>
        <w:t>bre</w:t>
      </w:r>
      <w:r w:rsidR="2273CD6F" w:rsidRPr="00DC3715">
        <w:rPr>
          <w:rFonts w:eastAsiaTheme="minorEastAsia"/>
          <w:color w:val="0070C0"/>
          <w:lang w:val="es-ES"/>
        </w:rPr>
        <w:t xml:space="preserve"> </w:t>
      </w:r>
      <w:r w:rsidR="1D0DE10B" w:rsidRPr="00DC3715">
        <w:rPr>
          <w:rFonts w:eastAsiaTheme="minorEastAsia"/>
          <w:color w:val="0070C0"/>
          <w:lang w:val="es-ES"/>
        </w:rPr>
        <w:t xml:space="preserve">de </w:t>
      </w:r>
      <w:r>
        <w:rPr>
          <w:rFonts w:eastAsiaTheme="minorEastAsia"/>
          <w:color w:val="0070C0"/>
          <w:lang w:val="es-ES"/>
        </w:rPr>
        <w:t xml:space="preserve">la </w:t>
      </w:r>
      <w:r w:rsidR="1D0DE10B" w:rsidRPr="00DC3715">
        <w:rPr>
          <w:rFonts w:eastAsiaTheme="minorEastAsia"/>
          <w:color w:val="0070C0"/>
          <w:lang w:val="es-ES"/>
        </w:rPr>
        <w:t>ON</w:t>
      </w:r>
      <w:r w:rsidR="2273CD6F" w:rsidRPr="00DC3715">
        <w:rPr>
          <w:rFonts w:eastAsiaTheme="minorEastAsia"/>
          <w:color w:val="0070C0"/>
          <w:lang w:val="es-ES"/>
        </w:rPr>
        <w:t>]</w:t>
      </w:r>
      <w:r w:rsidR="28CDDAC8" w:rsidRPr="00DC3715">
        <w:rPr>
          <w:rFonts w:eastAsiaTheme="minorEastAsia"/>
          <w:color w:val="000000" w:themeColor="text1"/>
          <w:lang w:val="es-ES"/>
        </w:rPr>
        <w:t xml:space="preserve">. </w:t>
      </w:r>
      <w:r w:rsidR="00E3101D">
        <w:rPr>
          <w:rFonts w:ascii="Aptos" w:eastAsia="Aptos" w:hAnsi="Aptos" w:cs="Aptos"/>
          <w:color w:val="000000" w:themeColor="text1"/>
          <w:lang w:val="es-ES"/>
        </w:rPr>
        <w:t xml:space="preserve">Somos una de las 400 estructuras miembros de Emaús Europa </w:t>
      </w:r>
      <w:r w:rsidR="00F52CE5">
        <w:rPr>
          <w:rFonts w:ascii="Aptos" w:eastAsia="Aptos" w:hAnsi="Aptos" w:cs="Aptos"/>
          <w:color w:val="000000" w:themeColor="text1"/>
          <w:lang w:val="es-ES"/>
        </w:rPr>
        <w:t xml:space="preserve">que trabaja cada día en favor de una economía circular y social. </w:t>
      </w:r>
      <w:r w:rsidR="00C70274">
        <w:rPr>
          <w:rFonts w:ascii="Aptos" w:eastAsia="Aptos" w:hAnsi="Aptos" w:cs="Aptos"/>
          <w:color w:val="000000" w:themeColor="text1"/>
          <w:lang w:val="es-ES"/>
        </w:rPr>
        <w:t>Nos dirigimos a usted</w:t>
      </w:r>
      <w:r w:rsidR="00F52CE5">
        <w:rPr>
          <w:rFonts w:ascii="Aptos" w:eastAsia="Aptos" w:hAnsi="Aptos" w:cs="Aptos"/>
          <w:color w:val="000000" w:themeColor="text1"/>
          <w:lang w:val="es-ES"/>
        </w:rPr>
        <w:t xml:space="preserve"> con la convicción de que defenderá un Marco Financiero Plurianual (MFP), que apoye de forma plena la inserción social y la lucha contra la pobreza.</w:t>
      </w:r>
    </w:p>
    <w:p w14:paraId="18AB0423" w14:textId="0A41ED24" w:rsidR="145D0CCF" w:rsidRPr="00DC3715" w:rsidRDefault="00F52CE5" w:rsidP="5CB3DA9C">
      <w:pPr>
        <w:rPr>
          <w:lang w:val="es-ES"/>
        </w:rPr>
      </w:pPr>
      <w:r>
        <w:rPr>
          <w:rFonts w:ascii="Aptos" w:eastAsia="Aptos" w:hAnsi="Aptos" w:cs="Aptos"/>
          <w:color w:val="000000" w:themeColor="text1"/>
          <w:lang w:val="es-ES"/>
        </w:rPr>
        <w:t>Emaús Europa es una red de asociaciones y empresas sociales que trabajan junto a las personas afectadas por la exclusión y la pobreza. Les ayudamos a superar sus dificultades, aportándoles competencias profesionales en el ámbito de la segunda mano, así como un acompañamiento social.</w:t>
      </w:r>
    </w:p>
    <w:p w14:paraId="5682AA15" w14:textId="726E2ACB" w:rsidR="2E2A4D7B" w:rsidRPr="00DC3715" w:rsidRDefault="00F52CE5" w:rsidP="0C02F908">
      <w:pPr>
        <w:rPr>
          <w:rFonts w:ascii="Aptos" w:eastAsia="Aptos" w:hAnsi="Aptos" w:cs="Aptos"/>
          <w:color w:val="196B24" w:themeColor="accent3"/>
          <w:lang w:val="es-ES"/>
        </w:rPr>
      </w:pPr>
      <w:r w:rsidRPr="00DC3715">
        <w:rPr>
          <w:rFonts w:ascii="Aptos" w:eastAsia="Aptos" w:hAnsi="Aptos" w:cs="Aptos"/>
          <w:i/>
          <w:iCs/>
          <w:color w:val="196B24" w:themeColor="accent3"/>
          <w:lang w:val="es-ES"/>
        </w:rPr>
        <w:t>Opción</w:t>
      </w:r>
      <w:r w:rsidR="5DA8BFE1" w:rsidRPr="00DC3715">
        <w:rPr>
          <w:rFonts w:ascii="Aptos" w:eastAsia="Aptos" w:hAnsi="Aptos" w:cs="Aptos"/>
          <w:i/>
          <w:iCs/>
          <w:color w:val="196B24" w:themeColor="accent3"/>
          <w:lang w:val="es-ES"/>
        </w:rPr>
        <w:t xml:space="preserve"> 1</w:t>
      </w:r>
      <w:r w:rsidR="5DA8BFE1" w:rsidRPr="00DC3715">
        <w:rPr>
          <w:rFonts w:ascii="Aptos" w:eastAsia="Aptos" w:hAnsi="Aptos" w:cs="Aptos"/>
          <w:color w:val="196B24" w:themeColor="accent3"/>
          <w:lang w:val="es-ES"/>
        </w:rPr>
        <w:t xml:space="preserve">: </w:t>
      </w:r>
      <w:r w:rsidR="7E9E43A4" w:rsidRPr="00DC3715">
        <w:rPr>
          <w:rFonts w:ascii="Aptos" w:eastAsia="Aptos" w:hAnsi="Aptos" w:cs="Aptos"/>
          <w:color w:val="196B24" w:themeColor="accent3"/>
          <w:lang w:val="es-ES"/>
        </w:rPr>
        <w:t>En 202</w:t>
      </w:r>
      <w:r w:rsidR="7E9E43A4" w:rsidRPr="00DC3715">
        <w:rPr>
          <w:rFonts w:eastAsiaTheme="minorEastAsia"/>
          <w:color w:val="196B24" w:themeColor="accent3"/>
          <w:lang w:val="es-ES"/>
        </w:rPr>
        <w:t xml:space="preserve">5, </w:t>
      </w:r>
      <w:r w:rsidR="47B8DCD2" w:rsidRPr="00DC3715">
        <w:rPr>
          <w:rFonts w:eastAsiaTheme="minorEastAsia"/>
          <w:color w:val="196B24" w:themeColor="accent3"/>
          <w:lang w:val="es-ES"/>
        </w:rPr>
        <w:t>Em</w:t>
      </w:r>
      <w:r>
        <w:rPr>
          <w:rFonts w:eastAsiaTheme="minorEastAsia"/>
          <w:color w:val="196B24" w:themeColor="accent3"/>
          <w:lang w:val="es-ES"/>
        </w:rPr>
        <w:t>aús</w:t>
      </w:r>
      <w:r w:rsidR="47B8DCD2" w:rsidRPr="00DC3715">
        <w:rPr>
          <w:rFonts w:eastAsiaTheme="minorEastAsia"/>
          <w:color w:val="196B24" w:themeColor="accent3"/>
          <w:lang w:val="es-ES"/>
        </w:rPr>
        <w:t xml:space="preserve"> </w:t>
      </w:r>
      <w:r w:rsidR="47B8DCD2" w:rsidRPr="00DC3715">
        <w:rPr>
          <w:rFonts w:eastAsiaTheme="minorEastAsia"/>
          <w:color w:val="0070C0"/>
          <w:lang w:val="es-ES"/>
        </w:rPr>
        <w:t>[nom</w:t>
      </w:r>
      <w:r>
        <w:rPr>
          <w:rFonts w:eastAsiaTheme="minorEastAsia"/>
          <w:color w:val="0070C0"/>
          <w:lang w:val="es-ES"/>
        </w:rPr>
        <w:t xml:space="preserve">bre de la </w:t>
      </w:r>
      <w:r w:rsidR="47994855" w:rsidRPr="00DC3715">
        <w:rPr>
          <w:rFonts w:eastAsiaTheme="minorEastAsia"/>
          <w:color w:val="0070C0"/>
          <w:lang w:val="es-ES"/>
        </w:rPr>
        <w:t>ON</w:t>
      </w:r>
      <w:r w:rsidR="47B8DCD2" w:rsidRPr="00DC3715">
        <w:rPr>
          <w:rFonts w:eastAsiaTheme="minorEastAsia"/>
          <w:color w:val="0070C0"/>
          <w:lang w:val="es-ES"/>
        </w:rPr>
        <w:t>]</w:t>
      </w:r>
      <w:r w:rsidR="10C8036E" w:rsidRPr="00DC3715">
        <w:rPr>
          <w:rFonts w:eastAsiaTheme="minorEastAsia"/>
          <w:color w:val="0070C0"/>
          <w:lang w:val="es-ES"/>
        </w:rPr>
        <w:t xml:space="preserve"> </w:t>
      </w:r>
      <w:r>
        <w:rPr>
          <w:rFonts w:eastAsiaTheme="minorEastAsia"/>
          <w:color w:val="196B24" w:themeColor="accent3"/>
          <w:lang w:val="es-ES"/>
        </w:rPr>
        <w:t xml:space="preserve">acompañó a </w:t>
      </w:r>
      <w:r w:rsidR="10C8036E" w:rsidRPr="00DC3715">
        <w:rPr>
          <w:rFonts w:ascii="Aptos" w:eastAsia="Aptos" w:hAnsi="Aptos" w:cs="Aptos"/>
          <w:color w:val="0070C0"/>
          <w:lang w:val="es-ES"/>
        </w:rPr>
        <w:t>[n</w:t>
      </w:r>
      <w:r>
        <w:rPr>
          <w:rFonts w:ascii="Aptos" w:eastAsia="Aptos" w:hAnsi="Aptos" w:cs="Aptos"/>
          <w:color w:val="0070C0"/>
          <w:lang w:val="es-ES"/>
        </w:rPr>
        <w:t>úmero</w:t>
      </w:r>
      <w:r w:rsidR="10C8036E" w:rsidRPr="00DC3715">
        <w:rPr>
          <w:rFonts w:ascii="Aptos" w:eastAsia="Aptos" w:hAnsi="Aptos" w:cs="Aptos"/>
          <w:color w:val="0070C0"/>
          <w:lang w:val="es-ES"/>
        </w:rPr>
        <w:t xml:space="preserve">] </w:t>
      </w:r>
      <w:r>
        <w:rPr>
          <w:rFonts w:ascii="Aptos" w:eastAsia="Aptos" w:hAnsi="Aptos" w:cs="Aptos"/>
          <w:color w:val="196B24" w:themeColor="accent3"/>
          <w:lang w:val="es-ES"/>
        </w:rPr>
        <w:t>personas vulnerables</w:t>
      </w:r>
      <w:r w:rsidRPr="00DC3715">
        <w:rPr>
          <w:rFonts w:ascii="Aptos" w:eastAsia="Aptos" w:hAnsi="Aptos" w:cs="Aptos"/>
          <w:color w:val="196B24" w:themeColor="accent3"/>
          <w:lang w:val="es-ES"/>
        </w:rPr>
        <w:t xml:space="preserve"> </w:t>
      </w:r>
      <w:r>
        <w:rPr>
          <w:rFonts w:ascii="Aptos" w:eastAsia="Aptos" w:hAnsi="Aptos" w:cs="Aptos"/>
          <w:color w:val="196B24" w:themeColor="accent3"/>
          <w:lang w:val="es-ES"/>
        </w:rPr>
        <w:t>que</w:t>
      </w:r>
      <w:r w:rsidR="00211B30">
        <w:rPr>
          <w:rFonts w:ascii="Aptos" w:eastAsia="Aptos" w:hAnsi="Aptos" w:cs="Aptos"/>
          <w:color w:val="196B24" w:themeColor="accent3"/>
          <w:lang w:val="es-ES"/>
        </w:rPr>
        <w:t xml:space="preserve"> trataron</w:t>
      </w:r>
      <w:r w:rsidR="10C8036E" w:rsidRPr="00DC3715">
        <w:rPr>
          <w:rFonts w:ascii="Aptos" w:eastAsia="Aptos" w:hAnsi="Aptos" w:cs="Aptos"/>
          <w:color w:val="196B24" w:themeColor="accent3"/>
          <w:lang w:val="es-ES"/>
        </w:rPr>
        <w:t xml:space="preserve"> </w:t>
      </w:r>
      <w:r w:rsidR="10C8036E" w:rsidRPr="00DC3715">
        <w:rPr>
          <w:rFonts w:ascii="Aptos" w:eastAsia="Aptos" w:hAnsi="Aptos" w:cs="Aptos"/>
          <w:color w:val="0070C0"/>
          <w:lang w:val="es-ES"/>
        </w:rPr>
        <w:t>[</w:t>
      </w:r>
      <w:r>
        <w:rPr>
          <w:rFonts w:ascii="Aptos" w:eastAsia="Aptos" w:hAnsi="Aptos" w:cs="Aptos"/>
          <w:color w:val="0070C0"/>
          <w:lang w:val="es-ES"/>
        </w:rPr>
        <w:t>número de toneladas</w:t>
      </w:r>
      <w:r w:rsidR="10C8036E" w:rsidRPr="00DC3715">
        <w:rPr>
          <w:rFonts w:ascii="Aptos" w:eastAsia="Aptos" w:hAnsi="Aptos" w:cs="Aptos"/>
          <w:color w:val="0070C0"/>
          <w:lang w:val="es-ES"/>
        </w:rPr>
        <w:t xml:space="preserve">] </w:t>
      </w:r>
      <w:r w:rsidR="10C8036E" w:rsidRPr="00DC3715">
        <w:rPr>
          <w:rFonts w:ascii="Aptos" w:eastAsia="Aptos" w:hAnsi="Aptos" w:cs="Aptos"/>
          <w:color w:val="196B24" w:themeColor="accent3"/>
          <w:lang w:val="es-ES"/>
        </w:rPr>
        <w:t>de</w:t>
      </w:r>
      <w:r>
        <w:rPr>
          <w:rFonts w:ascii="Aptos" w:eastAsia="Aptos" w:hAnsi="Aptos" w:cs="Aptos"/>
          <w:color w:val="196B24" w:themeColor="accent3"/>
          <w:lang w:val="es-ES"/>
        </w:rPr>
        <w:t xml:space="preserve"> bienes procedentes de los donativos.</w:t>
      </w:r>
    </w:p>
    <w:p w14:paraId="43C0C9B3" w14:textId="3018FD1A" w:rsidR="2CF8FB1D" w:rsidRPr="00DC3715" w:rsidRDefault="2CF8FB1D" w:rsidP="0C02F908">
      <w:pPr>
        <w:rPr>
          <w:rFonts w:ascii="Aptos" w:eastAsia="Aptos" w:hAnsi="Aptos" w:cs="Aptos"/>
          <w:color w:val="196B24" w:themeColor="accent3"/>
          <w:lang w:val="es-ES"/>
        </w:rPr>
      </w:pPr>
      <w:r w:rsidRPr="00DC3715">
        <w:rPr>
          <w:rFonts w:ascii="Aptos" w:eastAsia="Aptos" w:hAnsi="Aptos" w:cs="Aptos"/>
          <w:i/>
          <w:iCs/>
          <w:color w:val="196B24" w:themeColor="accent3"/>
          <w:lang w:val="es-ES"/>
        </w:rPr>
        <w:t>O</w:t>
      </w:r>
      <w:r w:rsidR="3EC350C7" w:rsidRPr="00DC3715">
        <w:rPr>
          <w:rFonts w:ascii="Aptos" w:eastAsia="Aptos" w:hAnsi="Aptos" w:cs="Aptos"/>
          <w:i/>
          <w:iCs/>
          <w:color w:val="196B24" w:themeColor="accent3"/>
          <w:lang w:val="es-ES"/>
        </w:rPr>
        <w:t>p</w:t>
      </w:r>
      <w:r w:rsidR="00211B30">
        <w:rPr>
          <w:rFonts w:ascii="Aptos" w:eastAsia="Aptos" w:hAnsi="Aptos" w:cs="Aptos"/>
          <w:i/>
          <w:iCs/>
          <w:color w:val="196B24" w:themeColor="accent3"/>
          <w:lang w:val="es-ES"/>
        </w:rPr>
        <w:t>ción</w:t>
      </w:r>
      <w:r w:rsidR="3EC350C7" w:rsidRPr="00DC3715">
        <w:rPr>
          <w:rFonts w:ascii="Aptos" w:eastAsia="Aptos" w:hAnsi="Aptos" w:cs="Aptos"/>
          <w:i/>
          <w:iCs/>
          <w:color w:val="196B24" w:themeColor="accent3"/>
          <w:lang w:val="es-ES"/>
        </w:rPr>
        <w:t xml:space="preserve"> 2</w:t>
      </w:r>
      <w:r w:rsidRPr="00DC3715">
        <w:rPr>
          <w:rFonts w:ascii="Aptos" w:eastAsia="Aptos" w:hAnsi="Aptos" w:cs="Aptos"/>
          <w:i/>
          <w:iCs/>
          <w:color w:val="196B24" w:themeColor="accent3"/>
          <w:lang w:val="es-ES"/>
        </w:rPr>
        <w:t xml:space="preserve">: </w:t>
      </w:r>
      <w:r w:rsidRPr="00DC3715">
        <w:rPr>
          <w:rFonts w:ascii="Aptos" w:eastAsia="Aptos" w:hAnsi="Aptos" w:cs="Aptos"/>
          <w:color w:val="196B24" w:themeColor="accent3"/>
          <w:lang w:val="es-ES"/>
        </w:rPr>
        <w:t xml:space="preserve">En 2025, </w:t>
      </w:r>
      <w:r w:rsidR="00211B30">
        <w:rPr>
          <w:rFonts w:ascii="Aptos" w:eastAsia="Aptos" w:hAnsi="Aptos" w:cs="Aptos"/>
          <w:color w:val="196B24" w:themeColor="accent3"/>
          <w:lang w:val="es-ES"/>
        </w:rPr>
        <w:t>los grupos Emaús en Europa acompañaron a 15 000 personas vulnerables que trabajaron en la recogida de 500 000 toneladas de bienes procedentes de los donativos.</w:t>
      </w:r>
    </w:p>
    <w:p w14:paraId="7DCB69EF" w14:textId="7FA691DE" w:rsidR="00A069E9" w:rsidRPr="00DC3715" w:rsidRDefault="00211B30" w:rsidP="0EED23A2">
      <w:pPr>
        <w:rPr>
          <w:lang w:val="es-ES"/>
        </w:rPr>
      </w:pPr>
      <w:r>
        <w:rPr>
          <w:rFonts w:ascii="Aptos" w:eastAsia="Aptos" w:hAnsi="Aptos" w:cs="Aptos"/>
          <w:color w:val="000000" w:themeColor="text1"/>
          <w:lang w:val="es-ES"/>
        </w:rPr>
        <w:t>Con la adopción del Pilar europeo de los derechos sociales y de la Estrategia europea de lucha contra la pobreza, la Unión Europea se ha comprometido a reducir la pobreza, al menos, al 15 % de aquí a 2030, para tender a su erradicación de ahora a 2050. En el marco de esta Estrategia, la Comisión Europea explica que los fondos europeos, incluido el Fondo Social Europeo (FSE+), junto con el Fondo «Asilo, migración e integración» (AMIF)</w:t>
      </w:r>
      <w:r w:rsidR="00F944E6">
        <w:rPr>
          <w:rFonts w:ascii="Aptos" w:eastAsia="Aptos" w:hAnsi="Aptos" w:cs="Aptos"/>
          <w:color w:val="000000" w:themeColor="text1"/>
          <w:lang w:val="es-ES"/>
        </w:rPr>
        <w:t>, tienen efectos concretos en la reducción de la pobreza y en la integración de las personas procedentes de países terceros. Por otro lado, reconoce que las personas migrantes tienen más posibilidades que la media de acabar sumidas en la pobreza.</w:t>
      </w:r>
    </w:p>
    <w:p w14:paraId="4EC0B4B7" w14:textId="40EA5178" w:rsidR="00A069E9" w:rsidRPr="00DC3715" w:rsidRDefault="00F944E6" w:rsidP="0C02F908">
      <w:pPr>
        <w:rPr>
          <w:rFonts w:ascii="Aptos" w:eastAsia="Aptos" w:hAnsi="Aptos" w:cs="Aptos"/>
          <w:color w:val="000000" w:themeColor="text1"/>
          <w:lang w:val="es-ES"/>
        </w:rPr>
      </w:pPr>
      <w:r>
        <w:rPr>
          <w:rFonts w:ascii="Aptos" w:eastAsia="Aptos" w:hAnsi="Aptos" w:cs="Aptos"/>
          <w:color w:val="000000" w:themeColor="text1"/>
          <w:lang w:val="es-ES"/>
        </w:rPr>
        <w:lastRenderedPageBreak/>
        <w:t>El próximo presupuesto plurianual supone un momento crucial para que apoye un presupuesto que garantice que se tiene en cuenta a todo el mundo.</w:t>
      </w:r>
      <w:r w:rsidR="0CEC457A" w:rsidRPr="00DC3715">
        <w:rPr>
          <w:rFonts w:ascii="Aptos" w:eastAsia="Aptos" w:hAnsi="Aptos" w:cs="Aptos"/>
          <w:color w:val="000000" w:themeColor="text1"/>
          <w:lang w:val="es-ES"/>
        </w:rPr>
        <w:t xml:space="preserve"> </w:t>
      </w:r>
      <w:r w:rsidR="0CEC457A" w:rsidRPr="00C70274">
        <w:rPr>
          <w:rFonts w:ascii="Aptos" w:eastAsia="Aptos" w:hAnsi="Aptos" w:cs="Aptos"/>
          <w:color w:val="000000" w:themeColor="text1"/>
          <w:lang w:val="es-ES"/>
        </w:rPr>
        <w:t xml:space="preserve">En </w:t>
      </w:r>
      <w:r w:rsidR="757BEA66" w:rsidRPr="00DC3715">
        <w:rPr>
          <w:rFonts w:ascii="Aptos" w:eastAsia="Aptos" w:hAnsi="Aptos" w:cs="Aptos"/>
          <w:color w:val="0070C0"/>
          <w:lang w:val="es-ES"/>
        </w:rPr>
        <w:t>[pa</w:t>
      </w:r>
      <w:r>
        <w:rPr>
          <w:rFonts w:ascii="Aptos" w:eastAsia="Aptos" w:hAnsi="Aptos" w:cs="Aptos"/>
          <w:color w:val="0070C0"/>
          <w:lang w:val="es-ES"/>
        </w:rPr>
        <w:t>í</w:t>
      </w:r>
      <w:r w:rsidR="757BEA66" w:rsidRPr="00DC3715">
        <w:rPr>
          <w:rFonts w:ascii="Aptos" w:eastAsia="Aptos" w:hAnsi="Aptos" w:cs="Aptos"/>
          <w:color w:val="0070C0"/>
          <w:lang w:val="es-ES"/>
        </w:rPr>
        <w:t>s]</w:t>
      </w:r>
      <w:r w:rsidR="0CEC457A" w:rsidRPr="00DC3715">
        <w:rPr>
          <w:rFonts w:ascii="Aptos" w:eastAsia="Aptos" w:hAnsi="Aptos" w:cs="Aptos"/>
          <w:color w:val="0070C0"/>
          <w:lang w:val="es-ES"/>
        </w:rPr>
        <w:t xml:space="preserve">, </w:t>
      </w:r>
      <w:r w:rsidRPr="00C70274">
        <w:rPr>
          <w:rFonts w:ascii="Aptos" w:eastAsia="Aptos" w:hAnsi="Aptos" w:cs="Aptos"/>
          <w:color w:val="000000" w:themeColor="text1"/>
          <w:lang w:val="es-ES"/>
        </w:rPr>
        <w:t>esto</w:t>
      </w:r>
      <w:r>
        <w:rPr>
          <w:rFonts w:ascii="Aptos" w:eastAsia="Aptos" w:hAnsi="Aptos" w:cs="Aptos"/>
          <w:color w:val="0070C0"/>
          <w:lang w:val="es-ES"/>
        </w:rPr>
        <w:t xml:space="preserve"> </w:t>
      </w:r>
      <w:r w:rsidRPr="00C70274">
        <w:rPr>
          <w:rFonts w:ascii="Aptos" w:eastAsia="Aptos" w:hAnsi="Aptos" w:cs="Aptos"/>
          <w:color w:val="000000" w:themeColor="text1"/>
          <w:lang w:val="es-ES"/>
        </w:rPr>
        <w:t>significa, por ejemplo</w:t>
      </w:r>
      <w:r>
        <w:rPr>
          <w:rFonts w:ascii="Aptos" w:eastAsia="Aptos" w:hAnsi="Aptos" w:cs="Aptos"/>
          <w:color w:val="0070C0"/>
          <w:lang w:val="es-ES"/>
        </w:rPr>
        <w:t xml:space="preserve">, </w:t>
      </w:r>
      <w:r w:rsidR="548C0346" w:rsidRPr="00DC3715">
        <w:rPr>
          <w:rFonts w:ascii="Aptos" w:eastAsia="Aptos" w:hAnsi="Aptos" w:cs="Aptos"/>
          <w:color w:val="0070C0"/>
          <w:lang w:val="es-ES"/>
        </w:rPr>
        <w:t>[</w:t>
      </w:r>
      <w:r>
        <w:rPr>
          <w:rFonts w:ascii="Aptos" w:eastAsia="Aptos" w:hAnsi="Aptos" w:cs="Aptos"/>
          <w:color w:val="0070C0"/>
          <w:lang w:val="es-ES"/>
        </w:rPr>
        <w:t>ejemplo de los efectos positivos en el país</w:t>
      </w:r>
      <w:r w:rsidR="548C0346" w:rsidRPr="00DC3715">
        <w:rPr>
          <w:rFonts w:ascii="Aptos" w:eastAsia="Aptos" w:hAnsi="Aptos" w:cs="Aptos"/>
          <w:color w:val="0070C0"/>
          <w:lang w:val="es-ES"/>
        </w:rPr>
        <w:t>].</w:t>
      </w:r>
    </w:p>
    <w:p w14:paraId="7D47B633" w14:textId="0F5CA584" w:rsidR="00A069E9" w:rsidRPr="00DC3715" w:rsidRDefault="00F944E6" w:rsidP="7705D9FE">
      <w:pPr>
        <w:rPr>
          <w:rFonts w:ascii="Aptos" w:eastAsia="Aptos" w:hAnsi="Aptos" w:cs="Aptos"/>
          <w:color w:val="000000" w:themeColor="text1"/>
          <w:lang w:val="es-ES"/>
        </w:rPr>
      </w:pPr>
      <w:r>
        <w:rPr>
          <w:rFonts w:ascii="Aptos" w:eastAsia="Aptos" w:hAnsi="Aptos" w:cs="Aptos"/>
          <w:color w:val="000000" w:themeColor="text1"/>
          <w:lang w:val="es-ES"/>
        </w:rPr>
        <w:t>Por ello, le invitamos a</w:t>
      </w:r>
      <w:r w:rsidR="5333202C" w:rsidRPr="00DC3715">
        <w:rPr>
          <w:rFonts w:ascii="Aptos" w:eastAsia="Aptos" w:hAnsi="Aptos" w:cs="Aptos"/>
          <w:color w:val="000000" w:themeColor="text1"/>
          <w:lang w:val="es-ES"/>
        </w:rPr>
        <w:t>:</w:t>
      </w:r>
    </w:p>
    <w:p w14:paraId="4B5B4A61" w14:textId="08302CDC" w:rsidR="12628C94" w:rsidRPr="00DC3715" w:rsidRDefault="00F944E6" w:rsidP="0EED23A2">
      <w:pPr>
        <w:pStyle w:val="Paragraphedeliste"/>
        <w:numPr>
          <w:ilvl w:val="0"/>
          <w:numId w:val="2"/>
        </w:numPr>
        <w:rPr>
          <w:rFonts w:ascii="Aptos" w:eastAsia="Aptos" w:hAnsi="Aptos" w:cs="Aptos"/>
          <w:color w:val="000000" w:themeColor="text1"/>
          <w:lang w:val="es-ES"/>
        </w:rPr>
      </w:pPr>
      <w:r>
        <w:rPr>
          <w:rFonts w:ascii="Aptos" w:eastAsia="Aptos" w:hAnsi="Aptos" w:cs="Aptos"/>
          <w:color w:val="000000" w:themeColor="text1"/>
          <w:lang w:val="es-ES"/>
        </w:rPr>
        <w:t xml:space="preserve">Apoyar la postura actual del Parlamento Europeo que exige un </w:t>
      </w:r>
      <w:r>
        <w:rPr>
          <w:rFonts w:ascii="Aptos" w:eastAsia="Aptos" w:hAnsi="Aptos" w:cs="Aptos"/>
          <w:b/>
          <w:bCs/>
          <w:color w:val="000000" w:themeColor="text1"/>
          <w:lang w:val="es-ES"/>
        </w:rPr>
        <w:t>FSE</w:t>
      </w:r>
      <w:r w:rsidR="00A46877">
        <w:rPr>
          <w:rFonts w:ascii="Aptos" w:eastAsia="Aptos" w:hAnsi="Aptos" w:cs="Aptos"/>
          <w:b/>
          <w:bCs/>
          <w:color w:val="000000" w:themeColor="text1"/>
          <w:lang w:val="es-ES"/>
        </w:rPr>
        <w:t>+</w:t>
      </w:r>
      <w:r>
        <w:rPr>
          <w:rFonts w:ascii="Aptos" w:eastAsia="Aptos" w:hAnsi="Aptos" w:cs="Aptos"/>
          <w:color w:val="000000" w:themeColor="text1"/>
          <w:lang w:val="es-ES"/>
        </w:rPr>
        <w:t xml:space="preserve"> más autónomo, dotado </w:t>
      </w:r>
      <w:r>
        <w:rPr>
          <w:rFonts w:ascii="Aptos" w:eastAsia="Aptos" w:hAnsi="Aptos" w:cs="Aptos"/>
          <w:b/>
          <w:bCs/>
          <w:color w:val="000000" w:themeColor="text1"/>
          <w:lang w:val="es-ES"/>
        </w:rPr>
        <w:t>de un presupuesto de 124 mil millones</w:t>
      </w:r>
      <w:r w:rsidR="568774ED" w:rsidRPr="00DC3715">
        <w:rPr>
          <w:rFonts w:ascii="Aptos" w:eastAsia="Aptos" w:hAnsi="Aptos" w:cs="Aptos"/>
          <w:color w:val="000000" w:themeColor="text1"/>
          <w:lang w:val="es-ES"/>
        </w:rPr>
        <w:t>;</w:t>
      </w:r>
    </w:p>
    <w:p w14:paraId="62F60077" w14:textId="2A0D37D7" w:rsidR="6BD6E08B" w:rsidRPr="00DC3715" w:rsidRDefault="00B12D1E" w:rsidP="355FBA34">
      <w:pPr>
        <w:pStyle w:val="Paragraphedeliste"/>
        <w:numPr>
          <w:ilvl w:val="0"/>
          <w:numId w:val="2"/>
        </w:numPr>
        <w:rPr>
          <w:rFonts w:ascii="Aptos" w:eastAsia="Aptos" w:hAnsi="Aptos" w:cs="Aptos"/>
          <w:color w:val="000000" w:themeColor="text1"/>
          <w:lang w:val="es-ES"/>
        </w:rPr>
      </w:pPr>
      <w:r>
        <w:rPr>
          <w:rFonts w:ascii="Aptos" w:eastAsia="Aptos" w:hAnsi="Aptos" w:cs="Aptos"/>
          <w:color w:val="000000" w:themeColor="text1"/>
          <w:lang w:val="es-ES"/>
        </w:rPr>
        <w:t>Velar por</w:t>
      </w:r>
      <w:r w:rsidR="6BD6E08B" w:rsidRPr="00DC3715">
        <w:rPr>
          <w:rFonts w:ascii="Aptos" w:eastAsia="Aptos" w:hAnsi="Aptos" w:cs="Aptos"/>
          <w:color w:val="000000" w:themeColor="text1"/>
          <w:lang w:val="es-ES"/>
        </w:rPr>
        <w:t xml:space="preserve"> </w:t>
      </w:r>
      <w:r w:rsidR="6BD6E08B" w:rsidRPr="00DC3715">
        <w:rPr>
          <w:rFonts w:ascii="Aptos" w:eastAsia="Aptos" w:hAnsi="Aptos" w:cs="Aptos"/>
          <w:b/>
          <w:bCs/>
          <w:color w:val="000000" w:themeColor="text1"/>
          <w:lang w:val="es-ES"/>
        </w:rPr>
        <w:t>a</w:t>
      </w:r>
      <w:r>
        <w:rPr>
          <w:rFonts w:ascii="Aptos" w:eastAsia="Aptos" w:hAnsi="Aptos" w:cs="Aptos"/>
          <w:b/>
          <w:bCs/>
          <w:color w:val="000000" w:themeColor="text1"/>
          <w:lang w:val="es-ES"/>
        </w:rPr>
        <w:t>segurar el apoyo a los actores de la economía circular y solidaria,</w:t>
      </w:r>
      <w:r w:rsidR="6BD6E08B" w:rsidRPr="00DC3715">
        <w:rPr>
          <w:rFonts w:ascii="Aptos" w:eastAsia="Aptos" w:hAnsi="Aptos" w:cs="Aptos"/>
          <w:b/>
          <w:bCs/>
          <w:color w:val="000000" w:themeColor="text1"/>
          <w:lang w:val="es-ES"/>
        </w:rPr>
        <w:t xml:space="preserve"> </w:t>
      </w:r>
      <w:r>
        <w:rPr>
          <w:rFonts w:ascii="Aptos" w:eastAsia="Aptos" w:hAnsi="Aptos" w:cs="Aptos"/>
          <w:color w:val="000000" w:themeColor="text1"/>
          <w:lang w:val="es-ES"/>
        </w:rPr>
        <w:t>como son los grupos Emaús que acompañan a casi 15 000 personas en Europa;</w:t>
      </w:r>
    </w:p>
    <w:p w14:paraId="73C165A5" w14:textId="288883AF" w:rsidR="00A069E9" w:rsidRPr="00DC3715" w:rsidRDefault="52FF56EE" w:rsidP="0C02F908">
      <w:pPr>
        <w:pStyle w:val="Paragraphedeliste"/>
        <w:numPr>
          <w:ilvl w:val="0"/>
          <w:numId w:val="2"/>
        </w:numPr>
        <w:rPr>
          <w:rFonts w:ascii="Aptos" w:eastAsia="Aptos" w:hAnsi="Aptos" w:cs="Aptos"/>
          <w:color w:val="000000" w:themeColor="text1"/>
          <w:lang w:val="es-ES"/>
        </w:rPr>
      </w:pPr>
      <w:r w:rsidRPr="00DC3715">
        <w:rPr>
          <w:rFonts w:ascii="Aptos" w:eastAsia="Aptos" w:hAnsi="Aptos" w:cs="Aptos"/>
          <w:color w:val="000000" w:themeColor="text1"/>
          <w:lang w:val="es-ES"/>
        </w:rPr>
        <w:t>D</w:t>
      </w:r>
      <w:r w:rsidR="00B12D1E">
        <w:rPr>
          <w:rFonts w:ascii="Aptos" w:eastAsia="Aptos" w:hAnsi="Aptos" w:cs="Aptos"/>
          <w:color w:val="000000" w:themeColor="text1"/>
          <w:lang w:val="es-ES"/>
        </w:rPr>
        <w:t>efender una</w:t>
      </w:r>
      <w:r w:rsidR="03708EDB" w:rsidRPr="00DC3715">
        <w:rPr>
          <w:rFonts w:ascii="Aptos" w:eastAsia="Aptos" w:hAnsi="Aptos" w:cs="Aptos"/>
          <w:b/>
          <w:bCs/>
          <w:color w:val="000000" w:themeColor="text1"/>
          <w:lang w:val="es-ES"/>
        </w:rPr>
        <w:t xml:space="preserve"> </w:t>
      </w:r>
      <w:r w:rsidR="00496375">
        <w:rPr>
          <w:rFonts w:ascii="Aptos" w:eastAsia="Aptos" w:hAnsi="Aptos" w:cs="Aptos"/>
          <w:b/>
          <w:bCs/>
          <w:color w:val="000000" w:themeColor="text1"/>
          <w:lang w:val="es-ES"/>
        </w:rPr>
        <w:t>asignación en firme de los fondos dedicados a la inclusión social y a la erradicación de la pobreza</w:t>
      </w:r>
      <w:r w:rsidR="03708EDB" w:rsidRPr="00DC3715">
        <w:rPr>
          <w:rFonts w:ascii="Aptos" w:eastAsia="Aptos" w:hAnsi="Aptos" w:cs="Aptos"/>
          <w:color w:val="000000" w:themeColor="text1"/>
          <w:lang w:val="es-ES"/>
        </w:rPr>
        <w:t xml:space="preserve">, </w:t>
      </w:r>
      <w:r w:rsidR="00496375">
        <w:rPr>
          <w:rFonts w:ascii="Aptos" w:eastAsia="Aptos" w:hAnsi="Aptos" w:cs="Aptos"/>
          <w:color w:val="000000" w:themeColor="text1"/>
          <w:lang w:val="es-ES"/>
        </w:rPr>
        <w:t>incluyendo un 30 % para la inclusión social y la erradicación de la pobreza, además de un 10 % para limitar la falta de material, con una tasa de cofinanciación del 90 %;</w:t>
      </w:r>
    </w:p>
    <w:p w14:paraId="69D862B4" w14:textId="008260E7" w:rsidR="00A069E9" w:rsidRPr="00DC3715" w:rsidRDefault="00496375" w:rsidP="355FBA34">
      <w:pPr>
        <w:pStyle w:val="Paragraphedeliste"/>
        <w:numPr>
          <w:ilvl w:val="0"/>
          <w:numId w:val="2"/>
        </w:numPr>
        <w:rPr>
          <w:rFonts w:ascii="Aptos" w:eastAsia="Aptos" w:hAnsi="Aptos" w:cs="Aptos"/>
          <w:color w:val="000000" w:themeColor="text1"/>
          <w:lang w:val="es-ES"/>
        </w:rPr>
      </w:pPr>
      <w:r>
        <w:rPr>
          <w:rFonts w:ascii="Aptos" w:eastAsia="Aptos" w:hAnsi="Aptos" w:cs="Aptos"/>
          <w:color w:val="000000" w:themeColor="text1"/>
          <w:lang w:val="es-ES"/>
        </w:rPr>
        <w:t>Garantizar que los fondos europeos</w:t>
      </w:r>
      <w:r>
        <w:rPr>
          <w:rFonts w:ascii="Aptos" w:eastAsia="Aptos" w:hAnsi="Aptos" w:cs="Aptos"/>
          <w:b/>
          <w:bCs/>
          <w:color w:val="000000" w:themeColor="text1"/>
          <w:lang w:val="es-ES"/>
        </w:rPr>
        <w:t xml:space="preserve"> lleguen a las personas en situación de pobreza</w:t>
      </w:r>
      <w:r w:rsidR="5333202C" w:rsidRPr="00DC3715">
        <w:rPr>
          <w:rFonts w:ascii="Aptos" w:eastAsia="Aptos" w:hAnsi="Aptos" w:cs="Aptos"/>
          <w:color w:val="000000" w:themeColor="text1"/>
          <w:lang w:val="es-ES"/>
        </w:rPr>
        <w:t xml:space="preserve">, </w:t>
      </w:r>
      <w:r>
        <w:rPr>
          <w:rFonts w:ascii="Aptos" w:eastAsia="Aptos" w:hAnsi="Aptos" w:cs="Aptos"/>
          <w:color w:val="000000" w:themeColor="text1"/>
          <w:lang w:val="es-ES"/>
        </w:rPr>
        <w:t>a trav</w:t>
      </w:r>
      <w:r w:rsidR="00224C65">
        <w:rPr>
          <w:rFonts w:ascii="Aptos" w:eastAsia="Aptos" w:hAnsi="Aptos" w:cs="Aptos"/>
          <w:color w:val="000000" w:themeColor="text1"/>
          <w:lang w:val="es-ES"/>
        </w:rPr>
        <w:t>és de una orientación explícita en el marco legal del</w:t>
      </w:r>
      <w:r w:rsidR="3CB82AD1" w:rsidRPr="00DC3715">
        <w:rPr>
          <w:rFonts w:ascii="Aptos" w:eastAsia="Aptos" w:hAnsi="Aptos" w:cs="Aptos"/>
          <w:color w:val="000000" w:themeColor="text1"/>
          <w:lang w:val="es-ES"/>
        </w:rPr>
        <w:t xml:space="preserve"> FSE+</w:t>
      </w:r>
      <w:r w:rsidR="1DC30C73" w:rsidRPr="00DC3715">
        <w:rPr>
          <w:rFonts w:ascii="Aptos" w:eastAsia="Aptos" w:hAnsi="Aptos" w:cs="Aptos"/>
          <w:color w:val="000000" w:themeColor="text1"/>
          <w:lang w:val="es-ES"/>
        </w:rPr>
        <w:t>;</w:t>
      </w:r>
    </w:p>
    <w:p w14:paraId="07F61FB5" w14:textId="375A3249" w:rsidR="00A069E9" w:rsidRPr="00DC3715" w:rsidRDefault="00224C65" w:rsidP="355FBA34">
      <w:pPr>
        <w:pStyle w:val="Paragraphedeliste"/>
        <w:numPr>
          <w:ilvl w:val="0"/>
          <w:numId w:val="2"/>
        </w:numPr>
        <w:rPr>
          <w:rFonts w:ascii="Aptos" w:eastAsia="Aptos" w:hAnsi="Aptos" w:cs="Aptos"/>
          <w:color w:val="000000" w:themeColor="text1"/>
          <w:lang w:val="es-ES"/>
        </w:rPr>
      </w:pPr>
      <w:r>
        <w:rPr>
          <w:rFonts w:ascii="Aptos" w:eastAsia="Aptos" w:hAnsi="Aptos" w:cs="Aptos"/>
          <w:color w:val="000000" w:themeColor="text1"/>
          <w:lang w:val="es-ES"/>
        </w:rPr>
        <w:t>Prever los</w:t>
      </w:r>
      <w:r w:rsidR="5333202C" w:rsidRPr="00DC3715">
        <w:rPr>
          <w:rFonts w:ascii="Aptos" w:eastAsia="Aptos" w:hAnsi="Aptos" w:cs="Aptos"/>
          <w:color w:val="000000" w:themeColor="text1"/>
          <w:lang w:val="es-ES"/>
        </w:rPr>
        <w:t xml:space="preserve"> </w:t>
      </w:r>
      <w:r w:rsidR="5333202C" w:rsidRPr="00DC3715">
        <w:rPr>
          <w:rFonts w:ascii="Aptos" w:eastAsia="Aptos" w:hAnsi="Aptos" w:cs="Aptos"/>
          <w:b/>
          <w:bCs/>
          <w:color w:val="000000" w:themeColor="text1"/>
          <w:lang w:val="es-ES"/>
        </w:rPr>
        <w:t>fond</w:t>
      </w:r>
      <w:r>
        <w:rPr>
          <w:rFonts w:ascii="Aptos" w:eastAsia="Aptos" w:hAnsi="Aptos" w:cs="Aptos"/>
          <w:b/>
          <w:bCs/>
          <w:color w:val="000000" w:themeColor="text1"/>
          <w:lang w:val="es-ES"/>
        </w:rPr>
        <w:t>os específicos para las estrategias antipobreza nacionales y locales</w:t>
      </w:r>
      <w:r w:rsidR="5333202C" w:rsidRPr="00DC3715">
        <w:rPr>
          <w:rFonts w:ascii="Aptos" w:eastAsia="Aptos" w:hAnsi="Aptos" w:cs="Aptos"/>
          <w:b/>
          <w:bCs/>
          <w:color w:val="000000" w:themeColor="text1"/>
          <w:lang w:val="es-ES"/>
        </w:rPr>
        <w:t xml:space="preserve"> </w:t>
      </w:r>
      <w:r>
        <w:rPr>
          <w:rFonts w:ascii="Aptos" w:eastAsia="Aptos" w:hAnsi="Aptos" w:cs="Aptos"/>
          <w:color w:val="000000" w:themeColor="text1"/>
          <w:lang w:val="es-ES"/>
        </w:rPr>
        <w:t>previstos por la Estrategia europea de lucha contra la pobreza</w:t>
      </w:r>
      <w:r w:rsidR="4F13B5AC" w:rsidRPr="00DC3715">
        <w:rPr>
          <w:rFonts w:ascii="Aptos" w:eastAsia="Aptos" w:hAnsi="Aptos" w:cs="Aptos"/>
          <w:color w:val="000000" w:themeColor="text1"/>
          <w:lang w:val="es-ES"/>
        </w:rPr>
        <w:t>;</w:t>
      </w:r>
    </w:p>
    <w:p w14:paraId="09F599F3" w14:textId="7C302CBD" w:rsidR="00A069E9" w:rsidRPr="00DC3715" w:rsidRDefault="00224C65" w:rsidP="355FBA34">
      <w:pPr>
        <w:pStyle w:val="Paragraphedeliste"/>
        <w:numPr>
          <w:ilvl w:val="0"/>
          <w:numId w:val="2"/>
        </w:numPr>
        <w:rPr>
          <w:rFonts w:ascii="Aptos" w:eastAsia="Aptos" w:hAnsi="Aptos" w:cs="Aptos"/>
          <w:color w:val="000000" w:themeColor="text1"/>
          <w:lang w:val="es-ES"/>
        </w:rPr>
      </w:pPr>
      <w:r>
        <w:rPr>
          <w:rFonts w:ascii="Aptos" w:eastAsia="Aptos" w:hAnsi="Aptos" w:cs="Aptos"/>
          <w:color w:val="000000" w:themeColor="text1"/>
          <w:lang w:val="es-ES"/>
        </w:rPr>
        <w:t xml:space="preserve">Prever fondos </w:t>
      </w:r>
      <w:r w:rsidR="005808E3">
        <w:rPr>
          <w:rFonts w:ascii="Aptos" w:eastAsia="Aptos" w:hAnsi="Aptos" w:cs="Aptos"/>
          <w:color w:val="000000" w:themeColor="text1"/>
          <w:lang w:val="es-ES"/>
        </w:rPr>
        <w:t>sustanciales y dedicados a fines concretos</w:t>
      </w:r>
      <w:r w:rsidR="5850E6C1" w:rsidRPr="00DC3715">
        <w:rPr>
          <w:rFonts w:ascii="Aptos" w:eastAsia="Aptos" w:hAnsi="Aptos" w:cs="Aptos"/>
          <w:color w:val="000000" w:themeColor="text1"/>
          <w:lang w:val="es-ES"/>
        </w:rPr>
        <w:t xml:space="preserve"> </w:t>
      </w:r>
      <w:r w:rsidR="005808E3">
        <w:rPr>
          <w:rFonts w:ascii="Aptos" w:eastAsia="Aptos" w:hAnsi="Aptos" w:cs="Aptos"/>
          <w:b/>
          <w:bCs/>
          <w:color w:val="000000" w:themeColor="text1"/>
          <w:lang w:val="es-ES"/>
        </w:rPr>
        <w:t xml:space="preserve">en favor de la integración y la acogida digna de las personas </w:t>
      </w:r>
      <w:r w:rsidR="005808E3">
        <w:rPr>
          <w:rFonts w:ascii="Aptos" w:eastAsia="Aptos" w:hAnsi="Aptos" w:cs="Aptos"/>
          <w:color w:val="000000" w:themeColor="text1"/>
          <w:lang w:val="es-ES"/>
        </w:rPr>
        <w:t xml:space="preserve">migrantes o procedentes de países de fuera de la Unión Europea. </w:t>
      </w:r>
    </w:p>
    <w:p w14:paraId="0001A257" w14:textId="45B2872A" w:rsidR="7705D9FE" w:rsidRPr="00DC3715" w:rsidRDefault="7705D9FE" w:rsidP="7705D9FE">
      <w:pPr>
        <w:pStyle w:val="Paragraphedeliste"/>
        <w:ind w:hanging="360"/>
        <w:rPr>
          <w:rFonts w:ascii="Aptos" w:eastAsia="Aptos" w:hAnsi="Aptos" w:cs="Aptos"/>
          <w:color w:val="000000" w:themeColor="text1"/>
          <w:lang w:val="es-ES"/>
        </w:rPr>
      </w:pPr>
    </w:p>
    <w:p w14:paraId="0EC1DE70" w14:textId="20256CB8" w:rsidR="00A069E9" w:rsidRPr="00DC3715" w:rsidRDefault="005808E3" w:rsidP="0C02F908">
      <w:pPr>
        <w:rPr>
          <w:rFonts w:ascii="Aptos" w:eastAsia="Aptos" w:hAnsi="Aptos" w:cs="Aptos"/>
          <w:color w:val="000000" w:themeColor="text1"/>
          <w:lang w:val="es-ES"/>
        </w:rPr>
      </w:pPr>
      <w:r>
        <w:rPr>
          <w:rFonts w:ascii="Aptos" w:eastAsia="Aptos" w:hAnsi="Aptos" w:cs="Aptos"/>
          <w:color w:val="000000" w:themeColor="text1"/>
          <w:lang w:val="es-ES"/>
        </w:rPr>
        <w:t xml:space="preserve">Contamos, en el marco de las negociaciones en curso del CFP </w:t>
      </w:r>
      <w:r w:rsidR="67F4942C" w:rsidRPr="00DC3715">
        <w:rPr>
          <w:rFonts w:ascii="Aptos" w:eastAsia="Aptos" w:hAnsi="Aptos" w:cs="Aptos"/>
          <w:color w:val="000000" w:themeColor="text1"/>
          <w:lang w:val="es-ES"/>
        </w:rPr>
        <w:t xml:space="preserve">2028-2034, </w:t>
      </w:r>
      <w:r>
        <w:rPr>
          <w:rFonts w:ascii="Aptos" w:eastAsia="Aptos" w:hAnsi="Aptos" w:cs="Aptos"/>
          <w:color w:val="000000" w:themeColor="text1"/>
          <w:lang w:val="es-ES"/>
        </w:rPr>
        <w:t>con su apoyo para defender estas prioridades. Asimismo, estamos a su disposición, junto a Emaús Europa, si desea visitar uno de nuestros grupos.</w:t>
      </w:r>
    </w:p>
    <w:p w14:paraId="0B5F8871" w14:textId="330AF1E9" w:rsidR="00A069E9" w:rsidRPr="00DC3715" w:rsidRDefault="005808E3" w:rsidP="0C02F908">
      <w:pPr>
        <w:rPr>
          <w:rFonts w:ascii="Aptos" w:eastAsia="Aptos" w:hAnsi="Aptos" w:cs="Aptos"/>
          <w:color w:val="000000" w:themeColor="text1"/>
          <w:lang w:val="es-ES"/>
        </w:rPr>
      </w:pPr>
      <w:r>
        <w:rPr>
          <w:rFonts w:ascii="Aptos" w:eastAsia="Aptos" w:hAnsi="Aptos" w:cs="Aptos"/>
          <w:color w:val="000000" w:themeColor="text1"/>
          <w:lang w:val="es-ES"/>
        </w:rPr>
        <w:t>Acepte por favor nuestros más cordiales saludos,</w:t>
      </w:r>
    </w:p>
    <w:p w14:paraId="065DDC5F" w14:textId="09EDCE98" w:rsidR="00A069E9" w:rsidRPr="00DC3715" w:rsidRDefault="78FB59C5" w:rsidP="0C02F908">
      <w:pPr>
        <w:rPr>
          <w:rFonts w:ascii="Aptos" w:eastAsia="Aptos" w:hAnsi="Aptos" w:cs="Aptos"/>
          <w:color w:val="0070C0"/>
          <w:lang w:val="es-ES"/>
        </w:rPr>
      </w:pPr>
      <w:r w:rsidRPr="00DC3715">
        <w:rPr>
          <w:rFonts w:ascii="Aptos" w:eastAsia="Aptos" w:hAnsi="Aptos" w:cs="Aptos"/>
          <w:color w:val="0070C0"/>
          <w:lang w:val="es-ES"/>
        </w:rPr>
        <w:t>[Nom</w:t>
      </w:r>
      <w:r w:rsidR="005808E3">
        <w:rPr>
          <w:rFonts w:ascii="Aptos" w:eastAsia="Aptos" w:hAnsi="Aptos" w:cs="Aptos"/>
          <w:color w:val="0070C0"/>
          <w:lang w:val="es-ES"/>
        </w:rPr>
        <w:t>bre</w:t>
      </w:r>
      <w:r w:rsidRPr="00DC3715">
        <w:rPr>
          <w:rFonts w:ascii="Aptos" w:eastAsia="Aptos" w:hAnsi="Aptos" w:cs="Aptos"/>
          <w:color w:val="0070C0"/>
          <w:lang w:val="es-ES"/>
        </w:rPr>
        <w:t>]</w:t>
      </w:r>
    </w:p>
    <w:p w14:paraId="635028C1" w14:textId="729C9BD8" w:rsidR="00A069E9" w:rsidRPr="007A7596" w:rsidRDefault="78FB59C5" w:rsidP="0C02F908">
      <w:pPr>
        <w:rPr>
          <w:rFonts w:ascii="Aptos" w:eastAsia="Aptos" w:hAnsi="Aptos" w:cs="Aptos"/>
          <w:color w:val="0070C0"/>
          <w:lang w:val="es-ES"/>
        </w:rPr>
      </w:pPr>
      <w:r w:rsidRPr="00DC3715">
        <w:rPr>
          <w:rFonts w:ascii="Aptos" w:eastAsia="Aptos" w:hAnsi="Aptos" w:cs="Aptos"/>
          <w:color w:val="0070C0"/>
          <w:lang w:val="es-ES"/>
        </w:rPr>
        <w:t>[</w:t>
      </w:r>
      <w:r w:rsidR="005808E3" w:rsidRPr="00DC3715">
        <w:rPr>
          <w:rFonts w:ascii="Aptos" w:eastAsia="Aptos" w:hAnsi="Aptos" w:cs="Aptos"/>
          <w:color w:val="0070C0"/>
          <w:lang w:val="es-ES"/>
        </w:rPr>
        <w:t>Organización</w:t>
      </w:r>
      <w:r w:rsidRPr="00DC3715">
        <w:rPr>
          <w:rFonts w:ascii="Aptos" w:eastAsia="Aptos" w:hAnsi="Aptos" w:cs="Aptos"/>
          <w:color w:val="0070C0"/>
          <w:lang w:val="es-ES"/>
        </w:rPr>
        <w:t>]</w:t>
      </w:r>
    </w:p>
    <w:sectPr w:rsidR="00A069E9" w:rsidRPr="007A759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10F3D4"/>
    <w:multiLevelType w:val="hybridMultilevel"/>
    <w:tmpl w:val="E7B83042"/>
    <w:lvl w:ilvl="0" w:tplc="C1DA507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FF3C6D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13A3B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D362D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E9E58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58240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88BA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AC79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E265B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A15304"/>
    <w:multiLevelType w:val="hybridMultilevel"/>
    <w:tmpl w:val="27E85A04"/>
    <w:lvl w:ilvl="0" w:tplc="C8F03CF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94A02A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03250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1DC7E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E1466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FFE65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8FC6A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11A51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A509D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4883342">
    <w:abstractNumId w:val="0"/>
  </w:num>
  <w:num w:numId="2" w16cid:durableId="916089519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7825EBB"/>
    <w:rsid w:val="000907F5"/>
    <w:rsid w:val="000A6D68"/>
    <w:rsid w:val="00211B30"/>
    <w:rsid w:val="00224C65"/>
    <w:rsid w:val="002603A3"/>
    <w:rsid w:val="0030199E"/>
    <w:rsid w:val="00496375"/>
    <w:rsid w:val="005808E3"/>
    <w:rsid w:val="006048E7"/>
    <w:rsid w:val="0062248C"/>
    <w:rsid w:val="00762531"/>
    <w:rsid w:val="007A7596"/>
    <w:rsid w:val="007E1ECA"/>
    <w:rsid w:val="009CD738"/>
    <w:rsid w:val="00A069E9"/>
    <w:rsid w:val="00A46877"/>
    <w:rsid w:val="00B12D1E"/>
    <w:rsid w:val="00C70274"/>
    <w:rsid w:val="00DC3715"/>
    <w:rsid w:val="00DD751B"/>
    <w:rsid w:val="00E3101D"/>
    <w:rsid w:val="00E6A009"/>
    <w:rsid w:val="00E9F114"/>
    <w:rsid w:val="00F52CE5"/>
    <w:rsid w:val="00F8F4AE"/>
    <w:rsid w:val="00F944E6"/>
    <w:rsid w:val="0132344D"/>
    <w:rsid w:val="01A8B5B1"/>
    <w:rsid w:val="01DD3AE0"/>
    <w:rsid w:val="022FA406"/>
    <w:rsid w:val="0268A256"/>
    <w:rsid w:val="02DF0B64"/>
    <w:rsid w:val="0354D218"/>
    <w:rsid w:val="03708EDB"/>
    <w:rsid w:val="03F4A612"/>
    <w:rsid w:val="048CA12C"/>
    <w:rsid w:val="04A25201"/>
    <w:rsid w:val="04DCAC5B"/>
    <w:rsid w:val="05185BD6"/>
    <w:rsid w:val="05509EB4"/>
    <w:rsid w:val="056BEBB5"/>
    <w:rsid w:val="06182A62"/>
    <w:rsid w:val="06D56D97"/>
    <w:rsid w:val="06DB6EC0"/>
    <w:rsid w:val="06FAC8DE"/>
    <w:rsid w:val="07088D2A"/>
    <w:rsid w:val="072684C1"/>
    <w:rsid w:val="07B6A0F0"/>
    <w:rsid w:val="07C12B13"/>
    <w:rsid w:val="084A1879"/>
    <w:rsid w:val="0860FAA7"/>
    <w:rsid w:val="088E5BA5"/>
    <w:rsid w:val="08E0EA92"/>
    <w:rsid w:val="0923FE86"/>
    <w:rsid w:val="0948B7E7"/>
    <w:rsid w:val="097DB84E"/>
    <w:rsid w:val="09B98EFD"/>
    <w:rsid w:val="09F59936"/>
    <w:rsid w:val="0A1B223E"/>
    <w:rsid w:val="0A278B24"/>
    <w:rsid w:val="0A980DE1"/>
    <w:rsid w:val="0AA14AEC"/>
    <w:rsid w:val="0AC03AFD"/>
    <w:rsid w:val="0AD79EDD"/>
    <w:rsid w:val="0B0B6AA2"/>
    <w:rsid w:val="0BA88EAF"/>
    <w:rsid w:val="0C02F908"/>
    <w:rsid w:val="0C2626D1"/>
    <w:rsid w:val="0C7C70C8"/>
    <w:rsid w:val="0CA80DB0"/>
    <w:rsid w:val="0CEC457A"/>
    <w:rsid w:val="0D37A978"/>
    <w:rsid w:val="0DAD5CA1"/>
    <w:rsid w:val="0DDD3AAA"/>
    <w:rsid w:val="0E178DFA"/>
    <w:rsid w:val="0E313707"/>
    <w:rsid w:val="0EEA31A2"/>
    <w:rsid w:val="0EED23A2"/>
    <w:rsid w:val="0F001A21"/>
    <w:rsid w:val="0F17D915"/>
    <w:rsid w:val="0F24D8E8"/>
    <w:rsid w:val="0F5732BC"/>
    <w:rsid w:val="0FDB1945"/>
    <w:rsid w:val="108E1AF6"/>
    <w:rsid w:val="10A47A04"/>
    <w:rsid w:val="10C20735"/>
    <w:rsid w:val="10C8036E"/>
    <w:rsid w:val="11563D7D"/>
    <w:rsid w:val="118C260A"/>
    <w:rsid w:val="11B900F0"/>
    <w:rsid w:val="12628C94"/>
    <w:rsid w:val="12AF67DE"/>
    <w:rsid w:val="132466CE"/>
    <w:rsid w:val="13BE750A"/>
    <w:rsid w:val="14052592"/>
    <w:rsid w:val="1405C71F"/>
    <w:rsid w:val="1413B229"/>
    <w:rsid w:val="141A0B4F"/>
    <w:rsid w:val="142D395B"/>
    <w:rsid w:val="145D0CCF"/>
    <w:rsid w:val="14AB797D"/>
    <w:rsid w:val="14BC28B5"/>
    <w:rsid w:val="152092B9"/>
    <w:rsid w:val="1576DF88"/>
    <w:rsid w:val="15D8E347"/>
    <w:rsid w:val="164362E3"/>
    <w:rsid w:val="1645A3B0"/>
    <w:rsid w:val="16AE16FD"/>
    <w:rsid w:val="171A7794"/>
    <w:rsid w:val="172A7B42"/>
    <w:rsid w:val="172D7B6F"/>
    <w:rsid w:val="1733786A"/>
    <w:rsid w:val="174EA0E8"/>
    <w:rsid w:val="17825EBB"/>
    <w:rsid w:val="179EA616"/>
    <w:rsid w:val="17A5A4C1"/>
    <w:rsid w:val="17C8112A"/>
    <w:rsid w:val="17D81E07"/>
    <w:rsid w:val="18118FAE"/>
    <w:rsid w:val="1906AA7E"/>
    <w:rsid w:val="194ABE76"/>
    <w:rsid w:val="198EA255"/>
    <w:rsid w:val="19D16AD2"/>
    <w:rsid w:val="19E8A6FC"/>
    <w:rsid w:val="1A00AE28"/>
    <w:rsid w:val="1A9505DA"/>
    <w:rsid w:val="1AD581FE"/>
    <w:rsid w:val="1BB4E0F6"/>
    <w:rsid w:val="1C9F636D"/>
    <w:rsid w:val="1D0DE10B"/>
    <w:rsid w:val="1D1E30C5"/>
    <w:rsid w:val="1D5E4ED6"/>
    <w:rsid w:val="1DC30C73"/>
    <w:rsid w:val="1DE2EB3D"/>
    <w:rsid w:val="1E08AECC"/>
    <w:rsid w:val="1E547083"/>
    <w:rsid w:val="1E6BB82D"/>
    <w:rsid w:val="1E77FE9C"/>
    <w:rsid w:val="1EABA8EB"/>
    <w:rsid w:val="1EBD059D"/>
    <w:rsid w:val="1ED3CB4A"/>
    <w:rsid w:val="1F10924D"/>
    <w:rsid w:val="1F36A722"/>
    <w:rsid w:val="1F8334A0"/>
    <w:rsid w:val="1FAB5A7D"/>
    <w:rsid w:val="1FB11FD9"/>
    <w:rsid w:val="1FC7C085"/>
    <w:rsid w:val="1FD4F5CC"/>
    <w:rsid w:val="1FD7C960"/>
    <w:rsid w:val="1FE20891"/>
    <w:rsid w:val="1FFCCF6E"/>
    <w:rsid w:val="203419BD"/>
    <w:rsid w:val="2039EC61"/>
    <w:rsid w:val="2074C918"/>
    <w:rsid w:val="2096F4C0"/>
    <w:rsid w:val="20A25DFA"/>
    <w:rsid w:val="20D8542D"/>
    <w:rsid w:val="217E3A78"/>
    <w:rsid w:val="2216EC52"/>
    <w:rsid w:val="22222D40"/>
    <w:rsid w:val="2273CD6F"/>
    <w:rsid w:val="2283F185"/>
    <w:rsid w:val="22C69607"/>
    <w:rsid w:val="22E142D5"/>
    <w:rsid w:val="23A68E27"/>
    <w:rsid w:val="23E01218"/>
    <w:rsid w:val="23F02E4B"/>
    <w:rsid w:val="23F96A7E"/>
    <w:rsid w:val="243B678C"/>
    <w:rsid w:val="243F655D"/>
    <w:rsid w:val="24F12D04"/>
    <w:rsid w:val="2502E382"/>
    <w:rsid w:val="254F519D"/>
    <w:rsid w:val="25C5B505"/>
    <w:rsid w:val="25E1AEB9"/>
    <w:rsid w:val="26473AF4"/>
    <w:rsid w:val="265F5D0A"/>
    <w:rsid w:val="26CC7D10"/>
    <w:rsid w:val="26CE0AF8"/>
    <w:rsid w:val="273A573E"/>
    <w:rsid w:val="27718BB8"/>
    <w:rsid w:val="27F55D5C"/>
    <w:rsid w:val="2825D8C6"/>
    <w:rsid w:val="2833A4C1"/>
    <w:rsid w:val="28CDDAC8"/>
    <w:rsid w:val="28FB3015"/>
    <w:rsid w:val="299DA78F"/>
    <w:rsid w:val="2A028AF5"/>
    <w:rsid w:val="2B62DDCA"/>
    <w:rsid w:val="2BB11E67"/>
    <w:rsid w:val="2BD9796C"/>
    <w:rsid w:val="2BECBDA4"/>
    <w:rsid w:val="2C084876"/>
    <w:rsid w:val="2C8E1804"/>
    <w:rsid w:val="2C97E936"/>
    <w:rsid w:val="2CBB909D"/>
    <w:rsid w:val="2CF880BA"/>
    <w:rsid w:val="2CF8FB1D"/>
    <w:rsid w:val="2D2D86F9"/>
    <w:rsid w:val="2D369779"/>
    <w:rsid w:val="2D83A82A"/>
    <w:rsid w:val="2D91834D"/>
    <w:rsid w:val="2D95E350"/>
    <w:rsid w:val="2DBB6C1C"/>
    <w:rsid w:val="2DBFBE15"/>
    <w:rsid w:val="2DC6D431"/>
    <w:rsid w:val="2DD2608C"/>
    <w:rsid w:val="2DD3118C"/>
    <w:rsid w:val="2DECCDF0"/>
    <w:rsid w:val="2E2A4D7B"/>
    <w:rsid w:val="2E79AF99"/>
    <w:rsid w:val="2EB26CD6"/>
    <w:rsid w:val="2EF0129C"/>
    <w:rsid w:val="2F292E45"/>
    <w:rsid w:val="2F439601"/>
    <w:rsid w:val="2F65F856"/>
    <w:rsid w:val="2F781464"/>
    <w:rsid w:val="2FA09713"/>
    <w:rsid w:val="2FCBAEA2"/>
    <w:rsid w:val="3030BCDB"/>
    <w:rsid w:val="303ACF88"/>
    <w:rsid w:val="3042102D"/>
    <w:rsid w:val="3069C662"/>
    <w:rsid w:val="309B00C3"/>
    <w:rsid w:val="3135793E"/>
    <w:rsid w:val="313CF473"/>
    <w:rsid w:val="3176CB8D"/>
    <w:rsid w:val="31A213BE"/>
    <w:rsid w:val="32A66CF9"/>
    <w:rsid w:val="33A3219A"/>
    <w:rsid w:val="33EFDD18"/>
    <w:rsid w:val="33EFE544"/>
    <w:rsid w:val="34100EA9"/>
    <w:rsid w:val="34B4BAEC"/>
    <w:rsid w:val="355FBA34"/>
    <w:rsid w:val="35B807CF"/>
    <w:rsid w:val="35BCF968"/>
    <w:rsid w:val="370BB1B2"/>
    <w:rsid w:val="37846F88"/>
    <w:rsid w:val="379C4FF7"/>
    <w:rsid w:val="37B11822"/>
    <w:rsid w:val="37B22680"/>
    <w:rsid w:val="37D16C63"/>
    <w:rsid w:val="3840E705"/>
    <w:rsid w:val="387933CD"/>
    <w:rsid w:val="387A52E5"/>
    <w:rsid w:val="389458AE"/>
    <w:rsid w:val="38BBEAC0"/>
    <w:rsid w:val="38C43012"/>
    <w:rsid w:val="38ED7861"/>
    <w:rsid w:val="39174923"/>
    <w:rsid w:val="393DA5F9"/>
    <w:rsid w:val="3970B04D"/>
    <w:rsid w:val="3993BB7E"/>
    <w:rsid w:val="399EBC28"/>
    <w:rsid w:val="39B9F8F9"/>
    <w:rsid w:val="39C19CDA"/>
    <w:rsid w:val="3A45873C"/>
    <w:rsid w:val="3A816656"/>
    <w:rsid w:val="3AC4E0DD"/>
    <w:rsid w:val="3BD49E68"/>
    <w:rsid w:val="3C31C71D"/>
    <w:rsid w:val="3C93AD8B"/>
    <w:rsid w:val="3CB82AD1"/>
    <w:rsid w:val="3CB8A8B7"/>
    <w:rsid w:val="3D46F8F4"/>
    <w:rsid w:val="3D5CD03B"/>
    <w:rsid w:val="3DABE834"/>
    <w:rsid w:val="3DD99928"/>
    <w:rsid w:val="3E181AF5"/>
    <w:rsid w:val="3E4E85B2"/>
    <w:rsid w:val="3EA31CD1"/>
    <w:rsid w:val="3EC350C7"/>
    <w:rsid w:val="3ED60A78"/>
    <w:rsid w:val="3EEA1957"/>
    <w:rsid w:val="3EEECF0D"/>
    <w:rsid w:val="3F021376"/>
    <w:rsid w:val="3FD9E5EA"/>
    <w:rsid w:val="40115324"/>
    <w:rsid w:val="40422A5C"/>
    <w:rsid w:val="4084A355"/>
    <w:rsid w:val="412D90D3"/>
    <w:rsid w:val="416043D7"/>
    <w:rsid w:val="41676ED6"/>
    <w:rsid w:val="41BDBFAE"/>
    <w:rsid w:val="41C5CB5F"/>
    <w:rsid w:val="41E20281"/>
    <w:rsid w:val="41E5A6C8"/>
    <w:rsid w:val="424AEDC2"/>
    <w:rsid w:val="42DC939A"/>
    <w:rsid w:val="434A49CA"/>
    <w:rsid w:val="43D55644"/>
    <w:rsid w:val="43EB2B3B"/>
    <w:rsid w:val="43F77DBE"/>
    <w:rsid w:val="43FEE4E7"/>
    <w:rsid w:val="443A2592"/>
    <w:rsid w:val="44668527"/>
    <w:rsid w:val="44A7E3FC"/>
    <w:rsid w:val="451F52F4"/>
    <w:rsid w:val="45538463"/>
    <w:rsid w:val="456391AA"/>
    <w:rsid w:val="457DA23A"/>
    <w:rsid w:val="457DCC78"/>
    <w:rsid w:val="46619BA7"/>
    <w:rsid w:val="46C0C77D"/>
    <w:rsid w:val="47315261"/>
    <w:rsid w:val="47410F24"/>
    <w:rsid w:val="478344FA"/>
    <w:rsid w:val="47994855"/>
    <w:rsid w:val="47B8DCD2"/>
    <w:rsid w:val="47BCFCD9"/>
    <w:rsid w:val="4855FFF7"/>
    <w:rsid w:val="487E1959"/>
    <w:rsid w:val="488A9349"/>
    <w:rsid w:val="48C52B58"/>
    <w:rsid w:val="49BA8564"/>
    <w:rsid w:val="49FFD842"/>
    <w:rsid w:val="4A0EF0DE"/>
    <w:rsid w:val="4A47EDB6"/>
    <w:rsid w:val="4AA685C1"/>
    <w:rsid w:val="4B52F20A"/>
    <w:rsid w:val="4B6E593A"/>
    <w:rsid w:val="4B6F2405"/>
    <w:rsid w:val="4BA59A5B"/>
    <w:rsid w:val="4C4BAECE"/>
    <w:rsid w:val="4D345803"/>
    <w:rsid w:val="4D6DC76E"/>
    <w:rsid w:val="4DAEBB05"/>
    <w:rsid w:val="4DB4F8ED"/>
    <w:rsid w:val="4DF6F58D"/>
    <w:rsid w:val="4E1D0893"/>
    <w:rsid w:val="4E44FFCF"/>
    <w:rsid w:val="4E779113"/>
    <w:rsid w:val="4EC587A7"/>
    <w:rsid w:val="4EC6D414"/>
    <w:rsid w:val="4F102428"/>
    <w:rsid w:val="4F13B5AC"/>
    <w:rsid w:val="4F6B0119"/>
    <w:rsid w:val="4F94E786"/>
    <w:rsid w:val="4FBE527E"/>
    <w:rsid w:val="4FF79F8C"/>
    <w:rsid w:val="50056C7B"/>
    <w:rsid w:val="5039B63B"/>
    <w:rsid w:val="50A09898"/>
    <w:rsid w:val="50A666AA"/>
    <w:rsid w:val="50C6B6B2"/>
    <w:rsid w:val="50D1B768"/>
    <w:rsid w:val="50E071A1"/>
    <w:rsid w:val="51145883"/>
    <w:rsid w:val="514F0ACA"/>
    <w:rsid w:val="519366B1"/>
    <w:rsid w:val="519ABAED"/>
    <w:rsid w:val="51C23362"/>
    <w:rsid w:val="520C9FE2"/>
    <w:rsid w:val="520E0473"/>
    <w:rsid w:val="521CDC94"/>
    <w:rsid w:val="52434104"/>
    <w:rsid w:val="524E8412"/>
    <w:rsid w:val="52809D9B"/>
    <w:rsid w:val="52D541F9"/>
    <w:rsid w:val="52D67163"/>
    <w:rsid w:val="52FF56EE"/>
    <w:rsid w:val="5333202C"/>
    <w:rsid w:val="536DA75D"/>
    <w:rsid w:val="536F51D0"/>
    <w:rsid w:val="5393EC5C"/>
    <w:rsid w:val="53B79359"/>
    <w:rsid w:val="53F4A7A0"/>
    <w:rsid w:val="547554DF"/>
    <w:rsid w:val="548C0346"/>
    <w:rsid w:val="54A54B05"/>
    <w:rsid w:val="554C1A3F"/>
    <w:rsid w:val="556C0CE8"/>
    <w:rsid w:val="55825EB3"/>
    <w:rsid w:val="566753FE"/>
    <w:rsid w:val="568774ED"/>
    <w:rsid w:val="57334D92"/>
    <w:rsid w:val="57B1C318"/>
    <w:rsid w:val="57E61D37"/>
    <w:rsid w:val="57E79B6C"/>
    <w:rsid w:val="5850E6C1"/>
    <w:rsid w:val="585FE72A"/>
    <w:rsid w:val="5872FC18"/>
    <w:rsid w:val="58C12197"/>
    <w:rsid w:val="5941E163"/>
    <w:rsid w:val="598BCAF6"/>
    <w:rsid w:val="59972FBE"/>
    <w:rsid w:val="59BA0A7C"/>
    <w:rsid w:val="59F663DC"/>
    <w:rsid w:val="5A4F271F"/>
    <w:rsid w:val="5A664568"/>
    <w:rsid w:val="5A8A26E2"/>
    <w:rsid w:val="5ACDA1AA"/>
    <w:rsid w:val="5AD2DE17"/>
    <w:rsid w:val="5B28C0AD"/>
    <w:rsid w:val="5B40E61B"/>
    <w:rsid w:val="5B993A53"/>
    <w:rsid w:val="5BD4A1AC"/>
    <w:rsid w:val="5BE8CC8A"/>
    <w:rsid w:val="5BFC6EF0"/>
    <w:rsid w:val="5C054903"/>
    <w:rsid w:val="5CB3DA9C"/>
    <w:rsid w:val="5D8D76D2"/>
    <w:rsid w:val="5DA4DDE3"/>
    <w:rsid w:val="5DA8BFE1"/>
    <w:rsid w:val="5DDA335F"/>
    <w:rsid w:val="5E0648F7"/>
    <w:rsid w:val="5E1F0D3F"/>
    <w:rsid w:val="5EF0686D"/>
    <w:rsid w:val="5F21C789"/>
    <w:rsid w:val="5F50DCF5"/>
    <w:rsid w:val="615310AD"/>
    <w:rsid w:val="61874974"/>
    <w:rsid w:val="61ECC0C9"/>
    <w:rsid w:val="61F6DBFA"/>
    <w:rsid w:val="620F9DB6"/>
    <w:rsid w:val="622DCBE7"/>
    <w:rsid w:val="62512FFE"/>
    <w:rsid w:val="626478A8"/>
    <w:rsid w:val="6313EFB2"/>
    <w:rsid w:val="6352F199"/>
    <w:rsid w:val="63D83F06"/>
    <w:rsid w:val="63E29ADB"/>
    <w:rsid w:val="6422368A"/>
    <w:rsid w:val="646EB89D"/>
    <w:rsid w:val="64F6215F"/>
    <w:rsid w:val="65AEA2BA"/>
    <w:rsid w:val="65FF8E0F"/>
    <w:rsid w:val="6636CC14"/>
    <w:rsid w:val="669A3736"/>
    <w:rsid w:val="66C62E9C"/>
    <w:rsid w:val="66F3CCD4"/>
    <w:rsid w:val="674949C1"/>
    <w:rsid w:val="679E6FA7"/>
    <w:rsid w:val="67F4942C"/>
    <w:rsid w:val="68490C93"/>
    <w:rsid w:val="689DBDFE"/>
    <w:rsid w:val="689E60C4"/>
    <w:rsid w:val="68A0ED49"/>
    <w:rsid w:val="68C792E7"/>
    <w:rsid w:val="69287660"/>
    <w:rsid w:val="6A11855A"/>
    <w:rsid w:val="6A126181"/>
    <w:rsid w:val="6A363CD4"/>
    <w:rsid w:val="6A9E6AEB"/>
    <w:rsid w:val="6ADA2A91"/>
    <w:rsid w:val="6B564C20"/>
    <w:rsid w:val="6B864032"/>
    <w:rsid w:val="6BAED4E3"/>
    <w:rsid w:val="6BB616FB"/>
    <w:rsid w:val="6BD6E08B"/>
    <w:rsid w:val="6BDADD65"/>
    <w:rsid w:val="6BEDA558"/>
    <w:rsid w:val="6C0C9685"/>
    <w:rsid w:val="6C3FF464"/>
    <w:rsid w:val="6CA0A447"/>
    <w:rsid w:val="6CCF40CB"/>
    <w:rsid w:val="6CF123B3"/>
    <w:rsid w:val="6D84B866"/>
    <w:rsid w:val="6DA6346A"/>
    <w:rsid w:val="6E02522C"/>
    <w:rsid w:val="6E13D173"/>
    <w:rsid w:val="6E1476E5"/>
    <w:rsid w:val="6E421D3C"/>
    <w:rsid w:val="6E611EAB"/>
    <w:rsid w:val="6EB93829"/>
    <w:rsid w:val="6F4ACC0A"/>
    <w:rsid w:val="6F5BD98C"/>
    <w:rsid w:val="7039E1CB"/>
    <w:rsid w:val="70977A9F"/>
    <w:rsid w:val="709A1E2C"/>
    <w:rsid w:val="70B0E869"/>
    <w:rsid w:val="712E3392"/>
    <w:rsid w:val="71338D05"/>
    <w:rsid w:val="71F1DB21"/>
    <w:rsid w:val="7260B9FE"/>
    <w:rsid w:val="727C0319"/>
    <w:rsid w:val="72BAD5FE"/>
    <w:rsid w:val="72C0EB85"/>
    <w:rsid w:val="72E7EE35"/>
    <w:rsid w:val="72FF5DB3"/>
    <w:rsid w:val="730CC274"/>
    <w:rsid w:val="735DDC0B"/>
    <w:rsid w:val="7365EB0F"/>
    <w:rsid w:val="739CA3CB"/>
    <w:rsid w:val="73FD14DE"/>
    <w:rsid w:val="743D3413"/>
    <w:rsid w:val="74F73B30"/>
    <w:rsid w:val="7570BF58"/>
    <w:rsid w:val="757BEA66"/>
    <w:rsid w:val="757CE30E"/>
    <w:rsid w:val="758CA796"/>
    <w:rsid w:val="759E30A3"/>
    <w:rsid w:val="75BA2DB0"/>
    <w:rsid w:val="75C6236E"/>
    <w:rsid w:val="75CB5016"/>
    <w:rsid w:val="75E15E80"/>
    <w:rsid w:val="76DD7C4C"/>
    <w:rsid w:val="7705D9FE"/>
    <w:rsid w:val="770E8BD7"/>
    <w:rsid w:val="778642A4"/>
    <w:rsid w:val="77C771B7"/>
    <w:rsid w:val="77DEFB95"/>
    <w:rsid w:val="783562E2"/>
    <w:rsid w:val="784D2B97"/>
    <w:rsid w:val="78B5DCAC"/>
    <w:rsid w:val="78FB59C5"/>
    <w:rsid w:val="79020C71"/>
    <w:rsid w:val="7902364E"/>
    <w:rsid w:val="7916E959"/>
    <w:rsid w:val="7958FF56"/>
    <w:rsid w:val="7A32802F"/>
    <w:rsid w:val="7A33D396"/>
    <w:rsid w:val="7A39547D"/>
    <w:rsid w:val="7A96C989"/>
    <w:rsid w:val="7ABAC310"/>
    <w:rsid w:val="7AF444E3"/>
    <w:rsid w:val="7AFB1FEC"/>
    <w:rsid w:val="7B4CB726"/>
    <w:rsid w:val="7B768AA0"/>
    <w:rsid w:val="7BA8499E"/>
    <w:rsid w:val="7BA97B51"/>
    <w:rsid w:val="7BC10575"/>
    <w:rsid w:val="7BC24508"/>
    <w:rsid w:val="7BFC30DC"/>
    <w:rsid w:val="7C1D7197"/>
    <w:rsid w:val="7C46F2BB"/>
    <w:rsid w:val="7C5B76F8"/>
    <w:rsid w:val="7CEC71E8"/>
    <w:rsid w:val="7D22FE6B"/>
    <w:rsid w:val="7D494ED6"/>
    <w:rsid w:val="7D5BAECF"/>
    <w:rsid w:val="7DAAA157"/>
    <w:rsid w:val="7DCD344F"/>
    <w:rsid w:val="7E1772BC"/>
    <w:rsid w:val="7E960977"/>
    <w:rsid w:val="7E9E43A4"/>
    <w:rsid w:val="7EBB5447"/>
    <w:rsid w:val="7ECA2C45"/>
    <w:rsid w:val="7EED5A05"/>
    <w:rsid w:val="7F04E50A"/>
    <w:rsid w:val="7F82AF17"/>
    <w:rsid w:val="7F8EA862"/>
    <w:rsid w:val="7FCC6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F1EC9"/>
  <w15:chartTrackingRefBased/>
  <w15:docId w15:val="{CADF71CE-512D-438B-883C-951471B80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rsid w:val="01DD3A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uiPriority w:val="10"/>
    <w:qFormat/>
    <w:rsid w:val="01DD3AE0"/>
    <w:pPr>
      <w:spacing w:after="80" w:line="240" w:lineRule="auto"/>
      <w:contextualSpacing/>
    </w:pPr>
    <w:rPr>
      <w:rFonts w:asciiTheme="majorHAnsi" w:eastAsiaTheme="majorEastAsia" w:hAnsiTheme="majorHAnsi" w:cstheme="majorBidi"/>
      <w:sz w:val="56"/>
      <w:szCs w:val="56"/>
    </w:rPr>
  </w:style>
  <w:style w:type="paragraph" w:styleId="Paragraphedeliste">
    <w:name w:val="List Paragraph"/>
    <w:basedOn w:val="Normal"/>
    <w:uiPriority w:val="34"/>
    <w:qFormat/>
    <w:rsid w:val="01DD3AE0"/>
    <w:pPr>
      <w:ind w:left="720"/>
      <w:contextualSpacing/>
    </w:pPr>
  </w:style>
  <w:style w:type="table" w:styleId="Grilledutableau">
    <w:name w:val="Table Grid"/>
    <w:basedOn w:val="Tableau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mmentaire">
    <w:name w:val="annotation text"/>
    <w:basedOn w:val="Normal"/>
    <w:link w:val="CommentaireC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Pr>
      <w:sz w:val="20"/>
      <w:szCs w:val="20"/>
    </w:rPr>
  </w:style>
  <w:style w:type="character" w:styleId="Marquedecommentaire">
    <w:name w:val="annotation reference"/>
    <w:basedOn w:val="Policepardfau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E9534CB420A449B4600DF40525D8A9" ma:contentTypeVersion="21" ma:contentTypeDescription="Crée un document." ma:contentTypeScope="" ma:versionID="082ebc1235b1179c69255fba4f34a4b5">
  <xsd:schema xmlns:xsd="http://www.w3.org/2001/XMLSchema" xmlns:xs="http://www.w3.org/2001/XMLSchema" xmlns:p="http://schemas.microsoft.com/office/2006/metadata/properties" xmlns:ns2="08dc16fa-7fd3-4f34-9d5e-9df766933fe9" xmlns:ns3="f68ee76f-3f90-4749-8e75-3a466148b847" targetNamespace="http://schemas.microsoft.com/office/2006/metadata/properties" ma:root="true" ma:fieldsID="a1249c2598211e28616e913c4c065144" ns2:_="" ns3:_="">
    <xsd:import namespace="08dc16fa-7fd3-4f34-9d5e-9df766933fe9"/>
    <xsd:import namespace="f68ee76f-3f90-4749-8e75-3a466148b8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dc16fa-7fd3-4f34-9d5e-9df766933f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6867b5f3-d182-4c57-9fe5-93b1dfbdaf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8ee76f-3f90-4749-8e75-3a466148b84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89c76db-4c66-46a2-ad49-54fa0acf2b9d}" ma:internalName="TaxCatchAll" ma:showField="CatchAllData" ma:web="f68ee76f-3f90-4749-8e75-3a466148b8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8dc16fa-7fd3-4f34-9d5e-9df766933fe9">
      <Terms xmlns="http://schemas.microsoft.com/office/infopath/2007/PartnerControls"/>
    </lcf76f155ced4ddcb4097134ff3c332f>
    <TaxCatchAll xmlns="f68ee76f-3f90-4749-8e75-3a466148b847" xsi:nil="true"/>
  </documentManagement>
</p:properties>
</file>

<file path=customXml/itemProps1.xml><?xml version="1.0" encoding="utf-8"?>
<ds:datastoreItem xmlns:ds="http://schemas.openxmlformats.org/officeDocument/2006/customXml" ds:itemID="{761A3811-30EC-4477-9873-9C040B18EE9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50AA7B6-CF05-4D3D-B86D-A6062C1862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dc16fa-7fd3-4f34-9d5e-9df766933fe9"/>
    <ds:schemaRef ds:uri="f68ee76f-3f90-4749-8e75-3a466148b8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DD4C1C1-3F28-481E-89CC-65C2B913BB22}">
  <ds:schemaRefs>
    <ds:schemaRef ds:uri="http://schemas.microsoft.com/office/2006/metadata/properties"/>
    <ds:schemaRef ds:uri="http://schemas.microsoft.com/office/infopath/2007/PartnerControls"/>
    <ds:schemaRef ds:uri="08dc16fa-7fd3-4f34-9d5e-9df766933fe9"/>
    <ds:schemaRef ds:uri="f68ee76f-3f90-4749-8e75-3a466148b84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2</Pages>
  <Words>561</Words>
  <Characters>3091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Lily MANRIQUE</dc:creator>
  <cp:keywords/>
  <dc:description/>
  <cp:lastModifiedBy>Yelena YVOZ</cp:lastModifiedBy>
  <cp:revision>9</cp:revision>
  <dcterms:created xsi:type="dcterms:W3CDTF">2026-09-25T18:59:00Z</dcterms:created>
  <dcterms:modified xsi:type="dcterms:W3CDTF">2026-09-29T10:35:00Z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0x01010090E9534CB420A449B4600DF40525D8A9</vt:lpwstr>
  </property>
  <property fmtid="{D5CDD505-2E9C-101B-9397-08002B2CF9AE}" pid="3" name="MediaServiceImageTags">
    <vt:lpwstr/>
  </property>
</Properties>
</file>